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844B" w14:textId="7C605EC7" w:rsidR="0088774B" w:rsidRPr="00284D8C" w:rsidRDefault="0088774B" w:rsidP="0088774B">
      <w:pPr>
        <w:tabs>
          <w:tab w:val="left" w:pos="10490"/>
        </w:tabs>
        <w:ind w:left="1276" w:right="1278"/>
        <w:jc w:val="center"/>
        <w:rPr>
          <w:b/>
          <w:bCs/>
          <w:color w:val="4F81BD" w:themeColor="accent1"/>
        </w:rPr>
      </w:pPr>
      <w:r w:rsidRPr="00284D8C">
        <w:rPr>
          <w:b/>
          <w:bCs/>
          <w:color w:val="4F81BD" w:themeColor="accent1"/>
        </w:rPr>
        <w:t xml:space="preserve">Job reference: </w:t>
      </w:r>
    </w:p>
    <w:p w14:paraId="1E6E0D8F" w14:textId="77777777" w:rsidR="0088774B" w:rsidRPr="00284D8C" w:rsidRDefault="0088774B" w:rsidP="0088774B">
      <w:pPr>
        <w:tabs>
          <w:tab w:val="left" w:pos="10490"/>
        </w:tabs>
        <w:ind w:left="1276" w:right="1278"/>
        <w:jc w:val="center"/>
        <w:rPr>
          <w:b/>
          <w:bCs/>
          <w:color w:val="4F81BD" w:themeColor="accent1"/>
        </w:rPr>
      </w:pPr>
    </w:p>
    <w:p w14:paraId="62E8258A" w14:textId="7A4F9B6D" w:rsidR="0088774B" w:rsidRPr="00284D8C" w:rsidRDefault="0088774B" w:rsidP="000155A2">
      <w:pPr>
        <w:tabs>
          <w:tab w:val="left" w:pos="11160"/>
          <w:tab w:val="left" w:pos="11250"/>
        </w:tabs>
        <w:spacing w:before="120" w:after="360"/>
        <w:ind w:left="720" w:right="930"/>
        <w:contextualSpacing/>
        <w:jc w:val="center"/>
        <w:rPr>
          <w:b/>
          <w:bCs/>
          <w:color w:val="000000" w:themeColor="text1"/>
          <w:sz w:val="28"/>
          <w:szCs w:val="28"/>
        </w:rPr>
      </w:pPr>
      <w:r w:rsidRPr="00284D8C">
        <w:rPr>
          <w:b/>
          <w:bCs/>
          <w:color w:val="000000" w:themeColor="text1"/>
          <w:sz w:val="28"/>
          <w:szCs w:val="28"/>
        </w:rPr>
        <w:t xml:space="preserve">GP SPIN FELLOW </w:t>
      </w:r>
    </w:p>
    <w:p w14:paraId="5B0AA9D2" w14:textId="189F6CF9" w:rsidR="000155A2" w:rsidRPr="00284D8C" w:rsidRDefault="000155A2" w:rsidP="000155A2">
      <w:pPr>
        <w:tabs>
          <w:tab w:val="left" w:pos="11160"/>
          <w:tab w:val="left" w:pos="11250"/>
        </w:tabs>
        <w:spacing w:before="120" w:after="360"/>
        <w:ind w:left="720" w:right="930"/>
        <w:contextualSpacing/>
        <w:jc w:val="center"/>
        <w:rPr>
          <w:b/>
          <w:bCs/>
          <w:color w:val="000000" w:themeColor="text1"/>
          <w:sz w:val="28"/>
          <w:szCs w:val="28"/>
        </w:rPr>
      </w:pPr>
    </w:p>
    <w:p w14:paraId="65D4E88C" w14:textId="7CC303B5" w:rsidR="000155A2" w:rsidRDefault="000155A2" w:rsidP="000155A2">
      <w:pPr>
        <w:tabs>
          <w:tab w:val="left" w:pos="11160"/>
          <w:tab w:val="left" w:pos="11250"/>
        </w:tabs>
        <w:spacing w:before="120" w:after="360"/>
        <w:ind w:left="720" w:right="930"/>
        <w:contextualSpacing/>
        <w:jc w:val="center"/>
        <w:rPr>
          <w:b/>
          <w:bCs/>
          <w:color w:val="000000" w:themeColor="text1"/>
          <w:sz w:val="28"/>
          <w:szCs w:val="28"/>
          <w:u w:val="single"/>
        </w:rPr>
      </w:pPr>
      <w:r w:rsidRPr="00284D8C">
        <w:rPr>
          <w:b/>
          <w:bCs/>
          <w:color w:val="000000" w:themeColor="text1"/>
          <w:sz w:val="28"/>
          <w:szCs w:val="28"/>
          <w:u w:val="single"/>
        </w:rPr>
        <w:t xml:space="preserve">Pilot </w:t>
      </w:r>
      <w:r w:rsidR="00181DF0" w:rsidRPr="00284D8C">
        <w:rPr>
          <w:b/>
          <w:bCs/>
          <w:color w:val="000000" w:themeColor="text1"/>
          <w:sz w:val="28"/>
          <w:szCs w:val="28"/>
          <w:u w:val="single"/>
        </w:rPr>
        <w:t>Project</w:t>
      </w:r>
    </w:p>
    <w:p w14:paraId="6072341B" w14:textId="77777777" w:rsidR="00284D8C" w:rsidRPr="00284D8C" w:rsidRDefault="00284D8C" w:rsidP="000155A2">
      <w:pPr>
        <w:tabs>
          <w:tab w:val="left" w:pos="11160"/>
          <w:tab w:val="left" w:pos="11250"/>
        </w:tabs>
        <w:spacing w:before="120" w:after="360"/>
        <w:ind w:left="720" w:right="930"/>
        <w:contextualSpacing/>
        <w:jc w:val="center"/>
        <w:rPr>
          <w:b/>
          <w:bCs/>
          <w:color w:val="000000" w:themeColor="text1"/>
          <w:sz w:val="28"/>
          <w:szCs w:val="28"/>
          <w:u w:val="single"/>
        </w:rPr>
      </w:pPr>
    </w:p>
    <w:p w14:paraId="3A724D23" w14:textId="334B4ADB" w:rsidR="000155A2" w:rsidRPr="00284D8C" w:rsidRDefault="00284D8C" w:rsidP="000155A2">
      <w:pPr>
        <w:tabs>
          <w:tab w:val="left" w:pos="11160"/>
          <w:tab w:val="left" w:pos="11250"/>
        </w:tabs>
        <w:spacing w:before="120" w:after="360"/>
        <w:ind w:left="720" w:right="930"/>
        <w:contextualSpacing/>
        <w:jc w:val="center"/>
        <w:rPr>
          <w:b/>
          <w:bCs/>
          <w:color w:val="000000" w:themeColor="text1"/>
          <w:sz w:val="28"/>
          <w:szCs w:val="28"/>
        </w:rPr>
      </w:pPr>
      <w:r>
        <w:rPr>
          <w:b/>
          <w:bCs/>
          <w:color w:val="000000" w:themeColor="text1"/>
          <w:sz w:val="28"/>
          <w:szCs w:val="28"/>
        </w:rPr>
        <w:t>‘</w:t>
      </w:r>
      <w:r w:rsidR="003C0230">
        <w:rPr>
          <w:b/>
          <w:bCs/>
          <w:color w:val="000000" w:themeColor="text1"/>
          <w:sz w:val="28"/>
          <w:szCs w:val="28"/>
        </w:rPr>
        <w:t>Supporting</w:t>
      </w:r>
      <w:r w:rsidR="000155A2" w:rsidRPr="00284D8C">
        <w:rPr>
          <w:b/>
          <w:bCs/>
          <w:color w:val="000000" w:themeColor="text1"/>
          <w:sz w:val="28"/>
          <w:szCs w:val="28"/>
        </w:rPr>
        <w:t xml:space="preserve"> physical health for those accessing </w:t>
      </w:r>
    </w:p>
    <w:p w14:paraId="37245344" w14:textId="523BCC39" w:rsidR="000155A2" w:rsidRPr="00284D8C" w:rsidRDefault="00284D8C" w:rsidP="000155A2">
      <w:pPr>
        <w:tabs>
          <w:tab w:val="left" w:pos="11160"/>
          <w:tab w:val="left" w:pos="11250"/>
        </w:tabs>
        <w:spacing w:before="120" w:after="360"/>
        <w:ind w:left="720" w:right="930"/>
        <w:contextualSpacing/>
        <w:jc w:val="center"/>
        <w:rPr>
          <w:b/>
          <w:bCs/>
          <w:color w:val="000000" w:themeColor="text1"/>
          <w:sz w:val="28"/>
          <w:szCs w:val="28"/>
        </w:rPr>
      </w:pPr>
      <w:r>
        <w:rPr>
          <w:b/>
          <w:bCs/>
          <w:color w:val="000000" w:themeColor="text1"/>
          <w:sz w:val="28"/>
          <w:szCs w:val="28"/>
        </w:rPr>
        <w:t>s</w:t>
      </w:r>
      <w:r w:rsidR="000155A2" w:rsidRPr="00284D8C">
        <w:rPr>
          <w:b/>
          <w:bCs/>
          <w:color w:val="000000" w:themeColor="text1"/>
          <w:sz w:val="28"/>
          <w:szCs w:val="28"/>
        </w:rPr>
        <w:t xml:space="preserve">ubstance </w:t>
      </w:r>
      <w:r>
        <w:rPr>
          <w:b/>
          <w:bCs/>
          <w:color w:val="000000" w:themeColor="text1"/>
          <w:sz w:val="28"/>
          <w:szCs w:val="28"/>
        </w:rPr>
        <w:t>m</w:t>
      </w:r>
      <w:r w:rsidR="000155A2" w:rsidRPr="00284D8C">
        <w:rPr>
          <w:b/>
          <w:bCs/>
          <w:color w:val="000000" w:themeColor="text1"/>
          <w:sz w:val="28"/>
          <w:szCs w:val="28"/>
        </w:rPr>
        <w:t xml:space="preserve">isuse </w:t>
      </w:r>
      <w:r>
        <w:rPr>
          <w:b/>
          <w:bCs/>
          <w:color w:val="000000" w:themeColor="text1"/>
          <w:sz w:val="28"/>
          <w:szCs w:val="28"/>
        </w:rPr>
        <w:t>s</w:t>
      </w:r>
      <w:r w:rsidR="000155A2" w:rsidRPr="00284D8C">
        <w:rPr>
          <w:b/>
          <w:bCs/>
          <w:color w:val="000000" w:themeColor="text1"/>
          <w:sz w:val="28"/>
          <w:szCs w:val="28"/>
        </w:rPr>
        <w:t>ervices</w:t>
      </w:r>
      <w:r>
        <w:rPr>
          <w:b/>
          <w:bCs/>
          <w:color w:val="000000" w:themeColor="text1"/>
          <w:sz w:val="28"/>
          <w:szCs w:val="28"/>
        </w:rPr>
        <w:t>’</w:t>
      </w:r>
    </w:p>
    <w:p w14:paraId="7EF4F9DE" w14:textId="77777777" w:rsidR="0088774B" w:rsidRPr="00284D8C" w:rsidRDefault="0088774B" w:rsidP="0088774B">
      <w:pPr>
        <w:pStyle w:val="Title"/>
        <w:tabs>
          <w:tab w:val="left" w:pos="11160"/>
          <w:tab w:val="left" w:pos="11250"/>
        </w:tabs>
        <w:spacing w:after="0" w:line="276" w:lineRule="auto"/>
        <w:ind w:left="547" w:right="302"/>
        <w:contextualSpacing/>
        <w:jc w:val="center"/>
        <w:rPr>
          <w:rFonts w:ascii="Times New Roman" w:hAnsi="Times New Roman" w:cs="Times New Roman"/>
          <w:b/>
          <w:bCs/>
          <w:color w:val="4F81BD" w:themeColor="accent1"/>
          <w:sz w:val="24"/>
          <w:szCs w:val="24"/>
        </w:rPr>
      </w:pPr>
      <w:r w:rsidRPr="00284D8C">
        <w:rPr>
          <w:rFonts w:ascii="Times New Roman" w:hAnsi="Times New Roman" w:cs="Times New Roman"/>
          <w:b/>
          <w:bCs/>
          <w:color w:val="4F81BD" w:themeColor="accent1"/>
          <w:sz w:val="24"/>
          <w:szCs w:val="24"/>
        </w:rPr>
        <w:t>Borough availability: Haringey</w:t>
      </w:r>
    </w:p>
    <w:p w14:paraId="1722B894" w14:textId="77777777" w:rsidR="0088774B" w:rsidRPr="00284D8C" w:rsidRDefault="0088774B" w:rsidP="0088774B">
      <w:pPr>
        <w:tabs>
          <w:tab w:val="left" w:pos="900"/>
        </w:tabs>
        <w:ind w:left="900"/>
      </w:pPr>
    </w:p>
    <w:p w14:paraId="2A0FD438" w14:textId="1568D6D6" w:rsidR="0088774B" w:rsidRPr="00284D8C" w:rsidRDefault="0088774B" w:rsidP="00284D8C">
      <w:pPr>
        <w:tabs>
          <w:tab w:val="left" w:pos="900"/>
        </w:tabs>
        <w:ind w:left="2880" w:hanging="1980"/>
      </w:pPr>
      <w:r w:rsidRPr="00284D8C">
        <w:rPr>
          <w:b/>
          <w:bCs/>
          <w:color w:val="000000"/>
        </w:rPr>
        <w:t>Post:</w:t>
      </w:r>
      <w:r w:rsidR="00284D8C">
        <w:rPr>
          <w:b/>
          <w:bCs/>
          <w:color w:val="000000"/>
        </w:rPr>
        <w:tab/>
      </w:r>
      <w:r w:rsidRPr="00284D8C">
        <w:t xml:space="preserve">GP </w:t>
      </w:r>
      <w:r w:rsidR="00284D8C">
        <w:t xml:space="preserve">Spin Fellow: </w:t>
      </w:r>
      <w:r w:rsidR="000155A2" w:rsidRPr="00284D8C">
        <w:t xml:space="preserve">Substance </w:t>
      </w:r>
      <w:r w:rsidR="00284D8C">
        <w:t>m</w:t>
      </w:r>
      <w:r w:rsidR="000155A2" w:rsidRPr="00284D8C">
        <w:t xml:space="preserve">isuse </w:t>
      </w:r>
      <w:r w:rsidR="003C0230">
        <w:t>long term</w:t>
      </w:r>
      <w:r w:rsidR="006D023D">
        <w:t xml:space="preserve"> </w:t>
      </w:r>
      <w:r w:rsidR="003C0230">
        <w:t xml:space="preserve">conditions/ </w:t>
      </w:r>
      <w:r w:rsidR="000155A2" w:rsidRPr="00284D8C">
        <w:t xml:space="preserve">physical </w:t>
      </w:r>
      <w:r w:rsidR="003C0230" w:rsidRPr="00284D8C">
        <w:t>healt</w:t>
      </w:r>
      <w:r w:rsidR="003C0230">
        <w:t>h</w:t>
      </w:r>
      <w:r w:rsidR="003C0230" w:rsidRPr="00284D8C">
        <w:t xml:space="preserve"> initiative</w:t>
      </w:r>
      <w:r w:rsidR="000155A2" w:rsidRPr="00284D8C">
        <w:t xml:space="preserve"> </w:t>
      </w:r>
    </w:p>
    <w:p w14:paraId="3C4D22A3" w14:textId="77777777" w:rsidR="0088774B" w:rsidRPr="00284D8C" w:rsidRDefault="0088774B" w:rsidP="0088774B">
      <w:pPr>
        <w:tabs>
          <w:tab w:val="left" w:pos="900"/>
        </w:tabs>
        <w:ind w:left="900"/>
      </w:pPr>
    </w:p>
    <w:p w14:paraId="7636AD30" w14:textId="08039B4F" w:rsidR="0088774B" w:rsidRPr="00284D8C" w:rsidRDefault="0088774B" w:rsidP="0088774B">
      <w:pPr>
        <w:tabs>
          <w:tab w:val="left" w:pos="900"/>
        </w:tabs>
        <w:ind w:left="900"/>
        <w:rPr>
          <w:color w:val="000000"/>
        </w:rPr>
      </w:pPr>
      <w:r w:rsidRPr="00284D8C">
        <w:rPr>
          <w:b/>
          <w:bCs/>
        </w:rPr>
        <w:t>Contract Term:</w:t>
      </w:r>
      <w:r w:rsidRPr="00284D8C">
        <w:tab/>
      </w:r>
      <w:r w:rsidRPr="00284D8C">
        <w:tab/>
      </w:r>
      <w:r w:rsidR="00734CD9">
        <w:t xml:space="preserve">12 months </w:t>
      </w:r>
      <w:r w:rsidR="000155A2" w:rsidRPr="00284D8C">
        <w:t xml:space="preserve"> </w:t>
      </w:r>
    </w:p>
    <w:p w14:paraId="2A9F12CF" w14:textId="77777777" w:rsidR="0088774B" w:rsidRPr="00284D8C" w:rsidRDefault="0088774B" w:rsidP="0088774B">
      <w:pPr>
        <w:tabs>
          <w:tab w:val="left" w:pos="900"/>
        </w:tabs>
        <w:ind w:left="900"/>
        <w:rPr>
          <w:b/>
          <w:bCs/>
          <w:color w:val="000000"/>
        </w:rPr>
      </w:pPr>
    </w:p>
    <w:p w14:paraId="6EE73AA2" w14:textId="672BDA24" w:rsidR="000155A2" w:rsidRPr="00284D8C" w:rsidRDefault="0088774B" w:rsidP="0088774B">
      <w:pPr>
        <w:tabs>
          <w:tab w:val="left" w:pos="900"/>
        </w:tabs>
        <w:ind w:left="900"/>
        <w:rPr>
          <w:color w:val="000000"/>
          <w:lang w:val="en-GB"/>
        </w:rPr>
      </w:pPr>
      <w:r w:rsidRPr="00284D8C">
        <w:rPr>
          <w:b/>
          <w:bCs/>
          <w:color w:val="000000"/>
        </w:rPr>
        <w:t>Responsible to:</w:t>
      </w:r>
      <w:r w:rsidRPr="00284D8C">
        <w:rPr>
          <w:color w:val="000000"/>
        </w:rPr>
        <w:tab/>
      </w:r>
      <w:r w:rsidRPr="00284D8C">
        <w:rPr>
          <w:color w:val="000000"/>
        </w:rPr>
        <w:tab/>
      </w:r>
      <w:r w:rsidR="000155A2" w:rsidRPr="00284D8C">
        <w:rPr>
          <w:color w:val="000000"/>
        </w:rPr>
        <w:t>Assistant Medical Director</w:t>
      </w:r>
      <w:r w:rsidR="00181DF0" w:rsidRPr="00284D8C">
        <w:rPr>
          <w:color w:val="000000"/>
        </w:rPr>
        <w:t xml:space="preserve"> (</w:t>
      </w:r>
      <w:r w:rsidR="000155A2" w:rsidRPr="00284D8C">
        <w:rPr>
          <w:color w:val="000000"/>
        </w:rPr>
        <w:t xml:space="preserve">Dr </w:t>
      </w:r>
      <w:r w:rsidR="000155A2" w:rsidRPr="00284D8C">
        <w:rPr>
          <w:color w:val="000000"/>
          <w:lang w:val="en-GB"/>
        </w:rPr>
        <w:t>Yuv</w:t>
      </w:r>
      <w:r w:rsidR="00734CD9">
        <w:rPr>
          <w:color w:val="000000"/>
          <w:lang w:val="en-GB"/>
        </w:rPr>
        <w:t>raj</w:t>
      </w:r>
      <w:r w:rsidR="000155A2" w:rsidRPr="00284D8C">
        <w:rPr>
          <w:color w:val="000000"/>
          <w:lang w:val="en-GB"/>
        </w:rPr>
        <w:t xml:space="preserve"> </w:t>
      </w:r>
      <w:proofErr w:type="spellStart"/>
      <w:r w:rsidR="000155A2" w:rsidRPr="00284D8C">
        <w:rPr>
          <w:color w:val="000000"/>
          <w:lang w:val="en-GB"/>
        </w:rPr>
        <w:t>Pattni</w:t>
      </w:r>
      <w:proofErr w:type="spellEnd"/>
      <w:r w:rsidR="00181DF0" w:rsidRPr="00284D8C">
        <w:rPr>
          <w:color w:val="000000"/>
          <w:lang w:val="en-GB"/>
        </w:rPr>
        <w:t>)</w:t>
      </w:r>
      <w:r w:rsidR="000155A2" w:rsidRPr="00284D8C">
        <w:rPr>
          <w:color w:val="000000"/>
          <w:lang w:val="en-GB"/>
        </w:rPr>
        <w:t xml:space="preserve"> </w:t>
      </w:r>
    </w:p>
    <w:p w14:paraId="20842BB4" w14:textId="77777777" w:rsidR="000155A2" w:rsidRPr="00284D8C" w:rsidRDefault="000155A2" w:rsidP="0088774B">
      <w:pPr>
        <w:tabs>
          <w:tab w:val="left" w:pos="900"/>
        </w:tabs>
        <w:ind w:left="900"/>
        <w:rPr>
          <w:color w:val="000000"/>
          <w:lang w:val="en-GB"/>
        </w:rPr>
      </w:pPr>
    </w:p>
    <w:p w14:paraId="33A15928" w14:textId="185C81DB" w:rsidR="0088774B" w:rsidRPr="00284D8C" w:rsidRDefault="00181DF0" w:rsidP="00284D8C">
      <w:pPr>
        <w:tabs>
          <w:tab w:val="left" w:pos="900"/>
        </w:tabs>
        <w:ind w:left="3600"/>
        <w:rPr>
          <w:color w:val="000000"/>
        </w:rPr>
      </w:pPr>
      <w:r w:rsidRPr="00284D8C">
        <w:rPr>
          <w:color w:val="000000"/>
          <w:lang w:val="en-GB"/>
        </w:rPr>
        <w:t xml:space="preserve">Service Clinical Lead (Dr Natalie Cole) </w:t>
      </w:r>
    </w:p>
    <w:p w14:paraId="4FE611B9" w14:textId="77777777" w:rsidR="0088774B" w:rsidRPr="00284D8C" w:rsidRDefault="0088774B" w:rsidP="0088774B">
      <w:pPr>
        <w:tabs>
          <w:tab w:val="left" w:pos="900"/>
        </w:tabs>
        <w:ind w:left="900"/>
        <w:rPr>
          <w:color w:val="000000"/>
        </w:rPr>
      </w:pPr>
    </w:p>
    <w:p w14:paraId="4842B6E8" w14:textId="35EA5C54" w:rsidR="0088774B" w:rsidRPr="00284D8C" w:rsidRDefault="0088774B" w:rsidP="00284D8C">
      <w:pPr>
        <w:tabs>
          <w:tab w:val="left" w:pos="900"/>
        </w:tabs>
        <w:ind w:left="3600" w:hanging="2700"/>
        <w:rPr>
          <w:b/>
          <w:bCs/>
          <w:color w:val="000000"/>
          <w:lang w:val="en-GB"/>
        </w:rPr>
      </w:pPr>
      <w:r w:rsidRPr="00284D8C">
        <w:rPr>
          <w:b/>
          <w:bCs/>
        </w:rPr>
        <w:t>Accountable to:</w:t>
      </w:r>
      <w:r w:rsidRPr="00284D8C">
        <w:tab/>
      </w:r>
      <w:r w:rsidRPr="00284D8C">
        <w:rPr>
          <w:bCs/>
          <w:color w:val="000000"/>
          <w:lang w:val="en-GB"/>
        </w:rPr>
        <w:t xml:space="preserve">Chief Executive Officer for </w:t>
      </w:r>
      <w:r w:rsidR="00284D8C">
        <w:rPr>
          <w:bCs/>
          <w:color w:val="000000"/>
          <w:lang w:val="en-GB"/>
        </w:rPr>
        <w:t xml:space="preserve">Haringey GP Federation (Ms Cassie Williams) </w:t>
      </w:r>
    </w:p>
    <w:p w14:paraId="426FADCF" w14:textId="77777777" w:rsidR="0088774B" w:rsidRPr="00284D8C" w:rsidRDefault="0088774B" w:rsidP="0088774B">
      <w:pPr>
        <w:tabs>
          <w:tab w:val="left" w:pos="900"/>
        </w:tabs>
        <w:ind w:left="900"/>
        <w:rPr>
          <w:color w:val="000000"/>
        </w:rPr>
      </w:pPr>
    </w:p>
    <w:p w14:paraId="516BBBA2" w14:textId="77777777" w:rsidR="0088774B" w:rsidRPr="00284D8C" w:rsidRDefault="0088774B" w:rsidP="0088774B">
      <w:pPr>
        <w:tabs>
          <w:tab w:val="left" w:pos="900"/>
        </w:tabs>
        <w:ind w:left="900"/>
        <w:rPr>
          <w:color w:val="000000"/>
        </w:rPr>
      </w:pPr>
    </w:p>
    <w:p w14:paraId="78F14979" w14:textId="2BDA217A" w:rsidR="0088774B" w:rsidRPr="00284D8C" w:rsidRDefault="0088774B" w:rsidP="00734CD9">
      <w:pPr>
        <w:tabs>
          <w:tab w:val="left" w:pos="900"/>
        </w:tabs>
        <w:ind w:left="3600" w:hanging="2700"/>
        <w:rPr>
          <w:color w:val="000000"/>
        </w:rPr>
      </w:pPr>
      <w:r w:rsidRPr="00284D8C">
        <w:rPr>
          <w:b/>
          <w:bCs/>
          <w:color w:val="000000"/>
        </w:rPr>
        <w:t>Place of work:</w:t>
      </w:r>
      <w:r w:rsidRPr="00284D8C">
        <w:rPr>
          <w:color w:val="000000"/>
        </w:rPr>
        <w:t xml:space="preserve"> </w:t>
      </w:r>
      <w:r w:rsidRPr="00284D8C">
        <w:rPr>
          <w:color w:val="000000"/>
        </w:rPr>
        <w:tab/>
      </w:r>
      <w:r w:rsidR="00181DF0" w:rsidRPr="00284D8C">
        <w:rPr>
          <w:color w:val="000000"/>
        </w:rPr>
        <w:t>The Grove Drug Treatment Service, 9 Bruce Grove</w:t>
      </w:r>
      <w:r w:rsidR="00850AF5" w:rsidRPr="00284D8C">
        <w:rPr>
          <w:color w:val="000000"/>
        </w:rPr>
        <w:t xml:space="preserve">, </w:t>
      </w:r>
      <w:r w:rsidR="00181DF0" w:rsidRPr="00284D8C">
        <w:rPr>
          <w:color w:val="000000"/>
        </w:rPr>
        <w:t>N17 6</w:t>
      </w:r>
      <w:r w:rsidR="00734CD9" w:rsidRPr="00284D8C">
        <w:rPr>
          <w:color w:val="000000"/>
        </w:rPr>
        <w:t>RA (</w:t>
      </w:r>
      <w:r w:rsidR="00734CD9">
        <w:rPr>
          <w:color w:val="000000"/>
        </w:rPr>
        <w:t xml:space="preserve">subject to change according to the needs of the service, but within Haringey). </w:t>
      </w:r>
    </w:p>
    <w:p w14:paraId="5B9CAD87" w14:textId="77777777" w:rsidR="0088774B" w:rsidRPr="00284D8C" w:rsidRDefault="0088774B" w:rsidP="0088774B">
      <w:pPr>
        <w:tabs>
          <w:tab w:val="left" w:pos="900"/>
        </w:tabs>
        <w:ind w:left="900"/>
        <w:rPr>
          <w:color w:val="000000"/>
        </w:rPr>
      </w:pPr>
    </w:p>
    <w:p w14:paraId="0D3539C6" w14:textId="2F3B66D6" w:rsidR="0088774B" w:rsidRDefault="0088774B" w:rsidP="00181DF0">
      <w:pPr>
        <w:tabs>
          <w:tab w:val="left" w:pos="900"/>
        </w:tabs>
        <w:ind w:left="900"/>
        <w:rPr>
          <w:color w:val="000000"/>
        </w:rPr>
      </w:pPr>
      <w:r w:rsidRPr="00284D8C">
        <w:rPr>
          <w:b/>
          <w:bCs/>
          <w:color w:val="000000"/>
        </w:rPr>
        <w:t>Hours of work:</w:t>
      </w:r>
      <w:r w:rsidRPr="00284D8C">
        <w:rPr>
          <w:color w:val="000000"/>
        </w:rPr>
        <w:t xml:space="preserve"> </w:t>
      </w:r>
      <w:r w:rsidRPr="00284D8C">
        <w:rPr>
          <w:color w:val="000000"/>
        </w:rPr>
        <w:tab/>
      </w:r>
      <w:r w:rsidRPr="00284D8C">
        <w:rPr>
          <w:color w:val="000000"/>
        </w:rPr>
        <w:tab/>
      </w:r>
      <w:r w:rsidR="00181DF0" w:rsidRPr="00284D8C">
        <w:rPr>
          <w:color w:val="000000"/>
        </w:rPr>
        <w:t xml:space="preserve">2 sessions per week </w:t>
      </w:r>
    </w:p>
    <w:p w14:paraId="14E4E31B" w14:textId="2BE9419A" w:rsidR="00384396" w:rsidRDefault="00384396" w:rsidP="00181DF0">
      <w:pPr>
        <w:tabs>
          <w:tab w:val="left" w:pos="900"/>
        </w:tabs>
        <w:ind w:left="900"/>
        <w:rPr>
          <w:color w:val="000000"/>
        </w:rPr>
      </w:pPr>
    </w:p>
    <w:p w14:paraId="2E866CAA" w14:textId="0C7E20E3" w:rsidR="00384396" w:rsidRPr="00284D8C" w:rsidRDefault="00384396" w:rsidP="00384396">
      <w:pPr>
        <w:tabs>
          <w:tab w:val="left" w:pos="900"/>
        </w:tabs>
        <w:ind w:left="3600" w:hanging="2700"/>
        <w:rPr>
          <w:color w:val="000000"/>
        </w:rPr>
      </w:pPr>
      <w:r w:rsidRPr="00384396">
        <w:rPr>
          <w:b/>
          <w:bCs/>
          <w:color w:val="000000"/>
        </w:rPr>
        <w:t>Scope of work:</w:t>
      </w:r>
      <w:r>
        <w:rPr>
          <w:color w:val="000000"/>
        </w:rPr>
        <w:t xml:space="preserve"> </w:t>
      </w:r>
      <w:r>
        <w:rPr>
          <w:color w:val="000000"/>
        </w:rPr>
        <w:tab/>
        <w:t xml:space="preserve">Notes reviews, face to face clinical assessments and attendance at MDT </w:t>
      </w:r>
    </w:p>
    <w:p w14:paraId="4DF628A3" w14:textId="77777777" w:rsidR="0088774B" w:rsidRPr="00284D8C" w:rsidRDefault="0088774B" w:rsidP="0088774B">
      <w:pPr>
        <w:tabs>
          <w:tab w:val="left" w:pos="900"/>
        </w:tabs>
        <w:ind w:left="900"/>
        <w:rPr>
          <w:color w:val="000000"/>
        </w:rPr>
      </w:pPr>
    </w:p>
    <w:p w14:paraId="7781C888" w14:textId="77777777" w:rsidR="0088774B" w:rsidRPr="00284D8C" w:rsidRDefault="0088774B" w:rsidP="0088774B">
      <w:pPr>
        <w:tabs>
          <w:tab w:val="left" w:pos="900"/>
        </w:tabs>
        <w:ind w:left="900"/>
        <w:rPr>
          <w:color w:val="000000"/>
        </w:rPr>
      </w:pPr>
      <w:r w:rsidRPr="00284D8C">
        <w:rPr>
          <w:b/>
          <w:bCs/>
          <w:color w:val="000000"/>
        </w:rPr>
        <w:t>Sessional rate:</w:t>
      </w:r>
      <w:r w:rsidRPr="00284D8C">
        <w:rPr>
          <w:color w:val="000000"/>
        </w:rPr>
        <w:t xml:space="preserve"> </w:t>
      </w:r>
      <w:r w:rsidRPr="00284D8C">
        <w:rPr>
          <w:color w:val="000000"/>
        </w:rPr>
        <w:tab/>
      </w:r>
      <w:r w:rsidRPr="00284D8C">
        <w:rPr>
          <w:color w:val="000000"/>
        </w:rPr>
        <w:tab/>
        <w:t>£9250 per session per annum</w:t>
      </w:r>
    </w:p>
    <w:p w14:paraId="48F70902" w14:textId="77777777" w:rsidR="0088774B" w:rsidRPr="00284D8C" w:rsidRDefault="0088774B" w:rsidP="0088774B">
      <w:pPr>
        <w:tabs>
          <w:tab w:val="left" w:pos="900"/>
        </w:tabs>
        <w:ind w:left="900"/>
        <w:rPr>
          <w:color w:val="000000"/>
        </w:rPr>
      </w:pPr>
    </w:p>
    <w:p w14:paraId="48217874" w14:textId="77777777" w:rsidR="0088774B" w:rsidRPr="00284D8C" w:rsidRDefault="0088774B" w:rsidP="0088774B">
      <w:pPr>
        <w:rPr>
          <w:b/>
          <w:color w:val="000000"/>
          <w:sz w:val="23"/>
          <w:szCs w:val="23"/>
        </w:rPr>
      </w:pPr>
    </w:p>
    <w:p w14:paraId="4716D51A" w14:textId="09742036" w:rsidR="0088774B" w:rsidRPr="00284D8C" w:rsidRDefault="0088774B" w:rsidP="0088774B">
      <w:pPr>
        <w:ind w:left="900" w:right="660"/>
        <w:jc w:val="both"/>
        <w:rPr>
          <w:b/>
          <w:bCs/>
          <w:color w:val="000000"/>
          <w:u w:val="single"/>
        </w:rPr>
      </w:pPr>
      <w:r w:rsidRPr="00284D8C">
        <w:rPr>
          <w:b/>
          <w:bCs/>
          <w:color w:val="000000"/>
          <w:u w:val="single"/>
        </w:rPr>
        <w:t>INTRODUCTION:</w:t>
      </w:r>
    </w:p>
    <w:p w14:paraId="47046519" w14:textId="77777777" w:rsidR="00850AF5" w:rsidRPr="00284D8C" w:rsidRDefault="00850AF5" w:rsidP="0088774B">
      <w:pPr>
        <w:ind w:left="900" w:right="660"/>
        <w:jc w:val="both"/>
        <w:rPr>
          <w:b/>
          <w:bCs/>
          <w:color w:val="000000"/>
          <w:u w:val="single"/>
        </w:rPr>
      </w:pPr>
    </w:p>
    <w:p w14:paraId="3A460C29" w14:textId="1B2740A0" w:rsidR="00850AF5" w:rsidRDefault="00850AF5" w:rsidP="0088774B">
      <w:pPr>
        <w:widowControl w:val="0"/>
        <w:pBdr>
          <w:top w:val="single" w:sz="4" w:space="1" w:color="auto"/>
          <w:left w:val="single" w:sz="4" w:space="4" w:color="auto"/>
          <w:bottom w:val="single" w:sz="4" w:space="1" w:color="auto"/>
          <w:right w:val="single" w:sz="4" w:space="4" w:color="auto"/>
        </w:pBdr>
        <w:jc w:val="both"/>
      </w:pPr>
      <w:r w:rsidRPr="00284D8C">
        <w:t xml:space="preserve">The Haringey GP </w:t>
      </w:r>
      <w:r w:rsidR="00C143D6" w:rsidRPr="00284D8C">
        <w:t>F</w:t>
      </w:r>
      <w:r w:rsidRPr="00284D8C">
        <w:t>ederation</w:t>
      </w:r>
      <w:r w:rsidR="00384396">
        <w:t xml:space="preserve">, </w:t>
      </w:r>
      <w:r w:rsidR="00C143D6" w:rsidRPr="00284D8C">
        <w:t>based in Wood Green in central Haringey</w:t>
      </w:r>
      <w:r w:rsidR="00384396">
        <w:t>,</w:t>
      </w:r>
      <w:r w:rsidR="00C143D6" w:rsidRPr="00284D8C">
        <w:t xml:space="preserve"> </w:t>
      </w:r>
      <w:r w:rsidRPr="00284D8C">
        <w:t>is a</w:t>
      </w:r>
      <w:r w:rsidR="00384396">
        <w:t xml:space="preserve"> </w:t>
      </w:r>
      <w:r w:rsidR="00242C48">
        <w:t>large</w:t>
      </w:r>
      <w:r w:rsidR="00384396">
        <w:t xml:space="preserve">, </w:t>
      </w:r>
      <w:proofErr w:type="gramStart"/>
      <w:r w:rsidRPr="00284D8C">
        <w:t>innovative</w:t>
      </w:r>
      <w:proofErr w:type="gramEnd"/>
      <w:r w:rsidRPr="00284D8C">
        <w:t xml:space="preserve"> and dynamic </w:t>
      </w:r>
      <w:proofErr w:type="spellStart"/>
      <w:r w:rsidRPr="00284D8C">
        <w:t>organisation</w:t>
      </w:r>
      <w:proofErr w:type="spellEnd"/>
      <w:r w:rsidRPr="00284D8C">
        <w:t xml:space="preserve"> that supports primary care across</w:t>
      </w:r>
      <w:r w:rsidR="00C143D6" w:rsidRPr="00284D8C">
        <w:t xml:space="preserve"> the borough </w:t>
      </w:r>
      <w:r w:rsidRPr="00284D8C">
        <w:t xml:space="preserve">so that people experiencing health and wellbeing challenges </w:t>
      </w:r>
      <w:r w:rsidR="00936056" w:rsidRPr="00284D8C">
        <w:t xml:space="preserve">can </w:t>
      </w:r>
      <w:r w:rsidR="002D0172">
        <w:t xml:space="preserve">feel supported by primary care to </w:t>
      </w:r>
      <w:r w:rsidR="00936056" w:rsidRPr="00284D8C">
        <w:t>access services that empower them</w:t>
      </w:r>
      <w:r w:rsidR="002D0172">
        <w:t xml:space="preserve"> for better health outcomes</w:t>
      </w:r>
    </w:p>
    <w:p w14:paraId="7B2298E2" w14:textId="79501E8B" w:rsidR="00242C48" w:rsidRDefault="00242C48" w:rsidP="0088774B">
      <w:pPr>
        <w:widowControl w:val="0"/>
        <w:pBdr>
          <w:top w:val="single" w:sz="4" w:space="1" w:color="auto"/>
          <w:left w:val="single" w:sz="4" w:space="4" w:color="auto"/>
          <w:bottom w:val="single" w:sz="4" w:space="1" w:color="auto"/>
          <w:right w:val="single" w:sz="4" w:space="4" w:color="auto"/>
        </w:pBdr>
        <w:jc w:val="both"/>
      </w:pPr>
    </w:p>
    <w:p w14:paraId="2CBEA591" w14:textId="1D0590C7" w:rsidR="00850AF5" w:rsidRDefault="00242C48" w:rsidP="0088774B">
      <w:pPr>
        <w:widowControl w:val="0"/>
        <w:pBdr>
          <w:top w:val="single" w:sz="4" w:space="1" w:color="auto"/>
          <w:left w:val="single" w:sz="4" w:space="4" w:color="auto"/>
          <w:bottom w:val="single" w:sz="4" w:space="1" w:color="auto"/>
          <w:right w:val="single" w:sz="4" w:space="4" w:color="auto"/>
        </w:pBdr>
        <w:jc w:val="both"/>
      </w:pPr>
      <w:r>
        <w:t xml:space="preserve">Haringey GP Federation has been nominated in several categories for the HSJ Patient Safety Awards including Mental Health Initiative of the Year (where it was a finalist in 2022) and was proud to be the </w:t>
      </w:r>
      <w:r w:rsidRPr="00242C48">
        <w:rPr>
          <w:color w:val="212B32"/>
          <w:shd w:val="clear" w:color="auto" w:fill="FEFEFE"/>
        </w:rPr>
        <w:t>winner of the Digital System and Process Development Award at the HSJ Patient Safety Awards 2022.</w:t>
      </w:r>
    </w:p>
    <w:p w14:paraId="16B99A1E" w14:textId="77777777" w:rsidR="00242C48" w:rsidRPr="00284D8C" w:rsidRDefault="00242C48" w:rsidP="0088774B">
      <w:pPr>
        <w:widowControl w:val="0"/>
        <w:pBdr>
          <w:top w:val="single" w:sz="4" w:space="1" w:color="auto"/>
          <w:left w:val="single" w:sz="4" w:space="4" w:color="auto"/>
          <w:bottom w:val="single" w:sz="4" w:space="1" w:color="auto"/>
          <w:right w:val="single" w:sz="4" w:space="4" w:color="auto"/>
        </w:pBdr>
        <w:jc w:val="both"/>
      </w:pPr>
    </w:p>
    <w:p w14:paraId="418DFA27" w14:textId="227F5577" w:rsidR="0088774B" w:rsidRPr="00284D8C" w:rsidRDefault="0088774B" w:rsidP="0088774B">
      <w:pPr>
        <w:widowControl w:val="0"/>
        <w:pBdr>
          <w:top w:val="single" w:sz="4" w:space="1" w:color="auto"/>
          <w:left w:val="single" w:sz="4" w:space="4" w:color="auto"/>
          <w:bottom w:val="single" w:sz="4" w:space="1" w:color="auto"/>
          <w:right w:val="single" w:sz="4" w:space="4" w:color="auto"/>
        </w:pBdr>
        <w:jc w:val="both"/>
      </w:pPr>
      <w:r w:rsidRPr="00284D8C">
        <w:t>We provide a range of services</w:t>
      </w:r>
      <w:r w:rsidR="00850AF5" w:rsidRPr="00284D8C">
        <w:t xml:space="preserve"> which are wide reaching across the b</w:t>
      </w:r>
      <w:r w:rsidR="00C143D6" w:rsidRPr="00284D8C">
        <w:t xml:space="preserve">orough </w:t>
      </w:r>
      <w:r w:rsidR="00850AF5" w:rsidRPr="00284D8C">
        <w:t xml:space="preserve">such </w:t>
      </w:r>
      <w:r w:rsidR="00C143D6" w:rsidRPr="00284D8C">
        <w:t>as delivering</w:t>
      </w:r>
      <w:r w:rsidR="00850AF5" w:rsidRPr="00284D8C">
        <w:t xml:space="preserve"> </w:t>
      </w:r>
      <w:r w:rsidR="00850AF5" w:rsidRPr="00284D8C">
        <w:lastRenderedPageBreak/>
        <w:t xml:space="preserve">selected services at scale (such as covid vaccination services) integrated </w:t>
      </w:r>
      <w:r w:rsidRPr="00284D8C">
        <w:t>services</w:t>
      </w:r>
      <w:r w:rsidR="00850AF5" w:rsidRPr="00284D8C">
        <w:t xml:space="preserve"> (such as care navigation and health check services)</w:t>
      </w:r>
      <w:r w:rsidRPr="00284D8C">
        <w:t xml:space="preserve">, </w:t>
      </w:r>
      <w:r w:rsidR="00850AF5" w:rsidRPr="00284D8C">
        <w:t>partnership working with a range of other providers</w:t>
      </w:r>
      <w:r w:rsidR="00C143D6" w:rsidRPr="00284D8C">
        <w:t xml:space="preserve"> </w:t>
      </w:r>
      <w:r w:rsidR="0017225C" w:rsidRPr="00284D8C">
        <w:t>(such</w:t>
      </w:r>
      <w:r w:rsidR="00C143D6" w:rsidRPr="00284D8C">
        <w:t xml:space="preserve"> as MIND, </w:t>
      </w:r>
      <w:proofErr w:type="gramStart"/>
      <w:r w:rsidR="00C143D6" w:rsidRPr="00284D8C">
        <w:t>BEH</w:t>
      </w:r>
      <w:proofErr w:type="gramEnd"/>
      <w:r w:rsidR="00C143D6" w:rsidRPr="00284D8C">
        <w:t xml:space="preserve"> and Whittington Health</w:t>
      </w:r>
      <w:r w:rsidR="0017225C" w:rsidRPr="00284D8C">
        <w:t>);</w:t>
      </w:r>
      <w:r w:rsidRPr="00284D8C">
        <w:t xml:space="preserve"> and support services including </w:t>
      </w:r>
      <w:r w:rsidR="00850AF5" w:rsidRPr="00284D8C">
        <w:t xml:space="preserve">admin </w:t>
      </w:r>
      <w:r w:rsidRPr="00284D8C">
        <w:t xml:space="preserve">support, workforce </w:t>
      </w:r>
      <w:r w:rsidR="00C143D6" w:rsidRPr="00284D8C">
        <w:t xml:space="preserve">development, training and </w:t>
      </w:r>
      <w:r w:rsidR="00850AF5" w:rsidRPr="00284D8C">
        <w:t>clinical expertise</w:t>
      </w:r>
      <w:r w:rsidRPr="00284D8C">
        <w:t xml:space="preserve">. We also currently manage two local GP practices and </w:t>
      </w:r>
      <w:r w:rsidR="00850AF5" w:rsidRPr="00284D8C">
        <w:t xml:space="preserve">an NCL </w:t>
      </w:r>
      <w:r w:rsidR="00C143D6" w:rsidRPr="00284D8C">
        <w:t>wide Training</w:t>
      </w:r>
      <w:r w:rsidRPr="00284D8C">
        <w:t xml:space="preserve"> Hub.</w:t>
      </w:r>
    </w:p>
    <w:p w14:paraId="7EC273F8" w14:textId="77777777" w:rsidR="0088774B" w:rsidRPr="00284D8C" w:rsidRDefault="0088774B" w:rsidP="0088774B">
      <w:pPr>
        <w:widowControl w:val="0"/>
        <w:pBdr>
          <w:top w:val="single" w:sz="4" w:space="1" w:color="auto"/>
          <w:left w:val="single" w:sz="4" w:space="4" w:color="auto"/>
          <w:bottom w:val="single" w:sz="4" w:space="1" w:color="auto"/>
          <w:right w:val="single" w:sz="4" w:space="4" w:color="auto"/>
        </w:pBdr>
        <w:jc w:val="both"/>
      </w:pPr>
    </w:p>
    <w:p w14:paraId="04E7EE14" w14:textId="0A45447E" w:rsidR="0088774B" w:rsidRDefault="0088774B" w:rsidP="0088774B">
      <w:pPr>
        <w:widowControl w:val="0"/>
        <w:pBdr>
          <w:top w:val="single" w:sz="4" w:space="1" w:color="auto"/>
          <w:left w:val="single" w:sz="4" w:space="4" w:color="auto"/>
          <w:bottom w:val="single" w:sz="4" w:space="1" w:color="auto"/>
          <w:right w:val="single" w:sz="4" w:space="4" w:color="auto"/>
        </w:pBdr>
        <w:jc w:val="both"/>
      </w:pPr>
      <w:r w:rsidRPr="00284D8C">
        <w:t>We are a friendly team that works together and supports each other to provide excellent services in Haringey</w:t>
      </w:r>
      <w:r w:rsidR="00850AF5" w:rsidRPr="00284D8C">
        <w:t xml:space="preserve"> </w:t>
      </w:r>
      <w:r w:rsidR="00C143D6" w:rsidRPr="00284D8C">
        <w:t>and provide onward opportunities for growth and personal development.</w:t>
      </w:r>
    </w:p>
    <w:p w14:paraId="1E614BA6" w14:textId="159FE9C9" w:rsidR="00242C48" w:rsidRDefault="00242C48" w:rsidP="0088774B">
      <w:pPr>
        <w:widowControl w:val="0"/>
        <w:pBdr>
          <w:top w:val="single" w:sz="4" w:space="1" w:color="auto"/>
          <w:left w:val="single" w:sz="4" w:space="4" w:color="auto"/>
          <w:bottom w:val="single" w:sz="4" w:space="1" w:color="auto"/>
          <w:right w:val="single" w:sz="4" w:space="4" w:color="auto"/>
        </w:pBdr>
        <w:jc w:val="both"/>
      </w:pPr>
    </w:p>
    <w:p w14:paraId="32D88CA0" w14:textId="1856A824" w:rsidR="00242C48" w:rsidRPr="00284D8C" w:rsidRDefault="003D1155" w:rsidP="0088774B">
      <w:pPr>
        <w:widowControl w:val="0"/>
        <w:pBdr>
          <w:top w:val="single" w:sz="4" w:space="1" w:color="auto"/>
          <w:left w:val="single" w:sz="4" w:space="4" w:color="auto"/>
          <w:bottom w:val="single" w:sz="4" w:space="1" w:color="auto"/>
          <w:right w:val="single" w:sz="4" w:space="4" w:color="auto"/>
        </w:pBdr>
        <w:jc w:val="both"/>
      </w:pPr>
      <w:hyperlink r:id="rId7" w:history="1">
        <w:r w:rsidR="00242C48">
          <w:rPr>
            <w:rStyle w:val="Hyperlink"/>
          </w:rPr>
          <w:t>The Haringey GP Federation</w:t>
        </w:r>
      </w:hyperlink>
    </w:p>
    <w:p w14:paraId="50A527D7" w14:textId="77777777" w:rsidR="0088774B" w:rsidRPr="00284D8C" w:rsidRDefault="0088774B" w:rsidP="0088774B">
      <w:pPr>
        <w:pBdr>
          <w:top w:val="single" w:sz="4" w:space="1" w:color="auto"/>
          <w:left w:val="single" w:sz="4" w:space="4" w:color="auto"/>
          <w:bottom w:val="single" w:sz="4" w:space="1" w:color="auto"/>
          <w:right w:val="single" w:sz="4" w:space="4" w:color="auto"/>
        </w:pBdr>
        <w:jc w:val="center"/>
      </w:pPr>
    </w:p>
    <w:p w14:paraId="5763A961" w14:textId="77777777" w:rsidR="003C0230" w:rsidRDefault="003C0230" w:rsidP="003C0230">
      <w:pPr>
        <w:spacing w:after="200" w:line="276" w:lineRule="auto"/>
        <w:rPr>
          <w:b/>
          <w:bCs/>
          <w:color w:val="000000"/>
          <w:sz w:val="22"/>
          <w:szCs w:val="22"/>
        </w:rPr>
      </w:pPr>
    </w:p>
    <w:p w14:paraId="4CA279F9" w14:textId="77777777" w:rsidR="003C0230" w:rsidRDefault="003C0230" w:rsidP="003C0230">
      <w:pPr>
        <w:spacing w:after="200" w:line="276" w:lineRule="auto"/>
        <w:rPr>
          <w:b/>
          <w:bCs/>
          <w:color w:val="000000"/>
          <w:sz w:val="22"/>
          <w:szCs w:val="22"/>
        </w:rPr>
      </w:pPr>
    </w:p>
    <w:p w14:paraId="211EA326" w14:textId="1FD8F697" w:rsidR="003C0230" w:rsidRPr="003C0230" w:rsidRDefault="0088774B" w:rsidP="003C0230">
      <w:pPr>
        <w:spacing w:after="200" w:line="276" w:lineRule="auto"/>
        <w:rPr>
          <w:b/>
          <w:bCs/>
          <w:color w:val="000000"/>
          <w:sz w:val="22"/>
          <w:szCs w:val="22"/>
          <w:u w:val="single"/>
        </w:rPr>
      </w:pPr>
      <w:r w:rsidRPr="003C0230">
        <w:rPr>
          <w:b/>
          <w:bCs/>
          <w:color w:val="000000"/>
          <w:sz w:val="22"/>
          <w:szCs w:val="22"/>
          <w:u w:val="single"/>
        </w:rPr>
        <w:t xml:space="preserve">Haringey </w:t>
      </w:r>
      <w:r w:rsidR="003C0230" w:rsidRPr="003C0230">
        <w:rPr>
          <w:b/>
          <w:bCs/>
          <w:color w:val="000000"/>
          <w:sz w:val="22"/>
          <w:szCs w:val="22"/>
          <w:u w:val="single"/>
        </w:rPr>
        <w:t>Substance Misuse Physical Health Initiative</w:t>
      </w:r>
      <w:r w:rsidRPr="003C0230">
        <w:rPr>
          <w:b/>
          <w:bCs/>
          <w:color w:val="000000"/>
          <w:sz w:val="22"/>
          <w:szCs w:val="22"/>
          <w:u w:val="single"/>
        </w:rPr>
        <w:t xml:space="preserve">, </w:t>
      </w:r>
      <w:r w:rsidR="003C0230" w:rsidRPr="003C0230">
        <w:rPr>
          <w:b/>
          <w:bCs/>
          <w:color w:val="000000"/>
          <w:sz w:val="22"/>
          <w:szCs w:val="22"/>
          <w:u w:val="single"/>
        </w:rPr>
        <w:t xml:space="preserve">Haringey GP Federation </w:t>
      </w:r>
    </w:p>
    <w:p w14:paraId="6CF79079" w14:textId="77777777" w:rsidR="003C0230" w:rsidRDefault="003C0230" w:rsidP="003C0230">
      <w:pPr>
        <w:rPr>
          <w:b/>
          <w:bCs/>
          <w:i/>
          <w:iCs/>
        </w:rPr>
      </w:pPr>
    </w:p>
    <w:p w14:paraId="6D78675C" w14:textId="77777777" w:rsidR="00242C48" w:rsidRDefault="003C0230" w:rsidP="003C0230">
      <w:pPr>
        <w:rPr>
          <w:b/>
          <w:bCs/>
          <w:i/>
          <w:iCs/>
        </w:rPr>
      </w:pPr>
      <w:proofErr w:type="gramStart"/>
      <w:r w:rsidRPr="003C0230">
        <w:rPr>
          <w:b/>
          <w:bCs/>
          <w:i/>
          <w:iCs/>
        </w:rPr>
        <w:t>Background</w:t>
      </w:r>
      <w:r w:rsidR="00242C48">
        <w:rPr>
          <w:b/>
          <w:bCs/>
          <w:i/>
          <w:iCs/>
        </w:rPr>
        <w:t xml:space="preserve"> :</w:t>
      </w:r>
      <w:proofErr w:type="gramEnd"/>
      <w:r w:rsidR="00242C48">
        <w:rPr>
          <w:b/>
          <w:bCs/>
          <w:i/>
          <w:iCs/>
        </w:rPr>
        <w:t xml:space="preserve"> </w:t>
      </w:r>
    </w:p>
    <w:p w14:paraId="198CA673" w14:textId="77777777" w:rsidR="00242C48" w:rsidRDefault="00242C48" w:rsidP="003C0230">
      <w:pPr>
        <w:rPr>
          <w:b/>
          <w:bCs/>
          <w:i/>
          <w:iCs/>
        </w:rPr>
      </w:pPr>
    </w:p>
    <w:p w14:paraId="6A7EB486" w14:textId="43DA5082" w:rsidR="003C0230" w:rsidRDefault="00242C48" w:rsidP="003C0230">
      <w:pPr>
        <w:rPr>
          <w:b/>
          <w:bCs/>
          <w:i/>
          <w:iCs/>
          <w:color w:val="000000" w:themeColor="text1"/>
        </w:rPr>
      </w:pPr>
      <w:r>
        <w:rPr>
          <w:b/>
          <w:bCs/>
          <w:i/>
          <w:iCs/>
        </w:rPr>
        <w:t xml:space="preserve">Post covid analysis </w:t>
      </w:r>
      <w:r w:rsidR="00D4751A">
        <w:rPr>
          <w:b/>
          <w:bCs/>
          <w:i/>
          <w:iCs/>
          <w:color w:val="000000" w:themeColor="text1"/>
        </w:rPr>
        <w:t>‘</w:t>
      </w:r>
      <w:r w:rsidR="003C0230" w:rsidRPr="003C0230">
        <w:rPr>
          <w:b/>
          <w:bCs/>
          <w:i/>
          <w:iCs/>
          <w:color w:val="000000" w:themeColor="text1"/>
        </w:rPr>
        <w:t>There has been a sharp rise in drug related deaths for those in drug treatment. Investigation into these deaths shows that these are seldom linked to the drug treatment rescheme. The deaths most often relate to poor general health and or self-neglect. This patte</w:t>
      </w:r>
      <w:r>
        <w:rPr>
          <w:b/>
          <w:bCs/>
          <w:i/>
          <w:iCs/>
          <w:color w:val="000000" w:themeColor="text1"/>
        </w:rPr>
        <w:t>r</w:t>
      </w:r>
      <w:r w:rsidR="003C0230" w:rsidRPr="003C0230">
        <w:rPr>
          <w:b/>
          <w:bCs/>
          <w:i/>
          <w:iCs/>
          <w:color w:val="000000" w:themeColor="text1"/>
        </w:rPr>
        <w:t>n is seen across age groups and is not solely about an aging population of opiate users. Co-Production consultation tells us clients face many barriers in accessing their GPs and health care – shame, guilt, low self-worth, missing appointments as well as trying to have enough time with the GP.</w:t>
      </w:r>
      <w:r w:rsidR="003C0230" w:rsidRPr="003C0230">
        <w:rPr>
          <w:rStyle w:val="FootnoteReference"/>
          <w:b/>
          <w:bCs/>
          <w:i/>
          <w:iCs/>
          <w:color w:val="000000" w:themeColor="text1"/>
        </w:rPr>
        <w:footnoteReference w:id="1"/>
      </w:r>
      <w:r w:rsidR="00D4751A">
        <w:rPr>
          <w:b/>
          <w:bCs/>
          <w:i/>
          <w:iCs/>
          <w:color w:val="000000" w:themeColor="text1"/>
        </w:rPr>
        <w:t>’</w:t>
      </w:r>
    </w:p>
    <w:p w14:paraId="2E928EFE" w14:textId="47846FB4" w:rsidR="003C0230" w:rsidRDefault="003C0230" w:rsidP="003C0230">
      <w:pPr>
        <w:rPr>
          <w:b/>
          <w:bCs/>
          <w:i/>
          <w:iCs/>
          <w:color w:val="000000" w:themeColor="text1"/>
        </w:rPr>
      </w:pPr>
    </w:p>
    <w:p w14:paraId="3EBE2688" w14:textId="294F770D" w:rsidR="003C0230" w:rsidRPr="00242C48" w:rsidRDefault="00D4751A" w:rsidP="00242C48">
      <w:pPr>
        <w:pStyle w:val="NormalWeb"/>
        <w:ind w:left="900" w:right="660"/>
        <w:jc w:val="both"/>
        <w:rPr>
          <w:b/>
          <w:bCs/>
          <w:sz w:val="22"/>
          <w:szCs w:val="22"/>
          <w:u w:val="single"/>
        </w:rPr>
      </w:pPr>
      <w:r w:rsidRPr="00284D8C">
        <w:rPr>
          <w:b/>
          <w:bCs/>
          <w:sz w:val="22"/>
          <w:szCs w:val="22"/>
          <w:u w:val="single"/>
        </w:rPr>
        <w:t>THE POST:</w:t>
      </w:r>
    </w:p>
    <w:p w14:paraId="3F28A4B3" w14:textId="0A1C43C8" w:rsidR="003C0230" w:rsidRDefault="0088774B" w:rsidP="003C0230">
      <w:pPr>
        <w:spacing w:after="200" w:line="276" w:lineRule="auto"/>
        <w:ind w:left="900"/>
        <w:rPr>
          <w:bCs/>
          <w:color w:val="000000"/>
          <w:sz w:val="22"/>
          <w:szCs w:val="22"/>
          <w:lang w:val="en-GB"/>
        </w:rPr>
      </w:pPr>
      <w:r w:rsidRPr="00284D8C">
        <w:rPr>
          <w:bCs/>
          <w:color w:val="000000"/>
          <w:sz w:val="22"/>
          <w:szCs w:val="22"/>
          <w:lang w:val="en-GB"/>
        </w:rPr>
        <w:t>Th</w:t>
      </w:r>
      <w:r w:rsidR="003C0230">
        <w:rPr>
          <w:bCs/>
          <w:color w:val="000000"/>
          <w:sz w:val="22"/>
          <w:szCs w:val="22"/>
          <w:lang w:val="en-GB"/>
        </w:rPr>
        <w:t xml:space="preserve">is innovative new project will seek to develop a service for those accessing substance misuse treatment with a focus on physical health, complex medical </w:t>
      </w:r>
      <w:proofErr w:type="gramStart"/>
      <w:r w:rsidR="003C0230">
        <w:rPr>
          <w:bCs/>
          <w:color w:val="000000"/>
          <w:sz w:val="22"/>
          <w:szCs w:val="22"/>
          <w:lang w:val="en-GB"/>
        </w:rPr>
        <w:t>issues</w:t>
      </w:r>
      <w:proofErr w:type="gramEnd"/>
      <w:r w:rsidR="003C0230">
        <w:rPr>
          <w:bCs/>
          <w:color w:val="000000"/>
          <w:sz w:val="22"/>
          <w:szCs w:val="22"/>
          <w:lang w:val="en-GB"/>
        </w:rPr>
        <w:t xml:space="preserve"> and long-term conditions.</w:t>
      </w:r>
    </w:p>
    <w:p w14:paraId="3609414E" w14:textId="72F9A133" w:rsidR="003C0230" w:rsidRDefault="003C0230" w:rsidP="006300FB">
      <w:pPr>
        <w:spacing w:before="300" w:after="150"/>
        <w:ind w:left="900" w:right="660"/>
        <w:jc w:val="both"/>
        <w:outlineLvl w:val="2"/>
        <w:rPr>
          <w:bCs/>
          <w:color w:val="000000"/>
          <w:sz w:val="22"/>
          <w:szCs w:val="22"/>
          <w:lang w:val="en-GB"/>
        </w:rPr>
      </w:pPr>
      <w:r>
        <w:rPr>
          <w:bCs/>
          <w:color w:val="000000"/>
          <w:sz w:val="22"/>
          <w:szCs w:val="22"/>
          <w:lang w:val="en-GB"/>
        </w:rPr>
        <w:t xml:space="preserve">This will be a bespoke primary care service that works to compliment the support and recovery teams who will focus on the substance misuse treatment programme. </w:t>
      </w:r>
      <w:r w:rsidR="00242C48">
        <w:rPr>
          <w:bCs/>
          <w:color w:val="000000"/>
          <w:sz w:val="22"/>
          <w:szCs w:val="22"/>
          <w:lang w:val="en-GB"/>
        </w:rPr>
        <w:t xml:space="preserve">An exciting new project which is not yet available anywhere else in NCL with nursing staff and a </w:t>
      </w:r>
      <w:proofErr w:type="spellStart"/>
      <w:r w:rsidR="00242C48">
        <w:rPr>
          <w:bCs/>
          <w:color w:val="000000"/>
          <w:sz w:val="22"/>
          <w:szCs w:val="22"/>
          <w:lang w:val="en-GB"/>
        </w:rPr>
        <w:t>well being</w:t>
      </w:r>
      <w:proofErr w:type="spellEnd"/>
      <w:r w:rsidR="00242C48">
        <w:rPr>
          <w:bCs/>
          <w:color w:val="000000"/>
          <w:sz w:val="22"/>
          <w:szCs w:val="22"/>
          <w:lang w:val="en-GB"/>
        </w:rPr>
        <w:t xml:space="preserve"> </w:t>
      </w:r>
      <w:proofErr w:type="gramStart"/>
      <w:r w:rsidR="00242C48">
        <w:rPr>
          <w:bCs/>
          <w:color w:val="000000"/>
          <w:sz w:val="22"/>
          <w:szCs w:val="22"/>
          <w:lang w:val="en-GB"/>
        </w:rPr>
        <w:t>advocate</w:t>
      </w:r>
      <w:proofErr w:type="gramEnd"/>
      <w:r w:rsidR="00242C48">
        <w:rPr>
          <w:bCs/>
          <w:color w:val="000000"/>
          <w:sz w:val="22"/>
          <w:szCs w:val="22"/>
          <w:lang w:val="en-GB"/>
        </w:rPr>
        <w:t xml:space="preserve"> to support the consultation. </w:t>
      </w:r>
    </w:p>
    <w:p w14:paraId="353D9338" w14:textId="1645ACFA" w:rsidR="003C0230" w:rsidRDefault="003C0230" w:rsidP="003C0230">
      <w:pPr>
        <w:spacing w:before="300" w:after="150"/>
        <w:ind w:left="900" w:right="660"/>
        <w:jc w:val="both"/>
        <w:outlineLvl w:val="2"/>
        <w:rPr>
          <w:bCs/>
          <w:color w:val="000000"/>
          <w:sz w:val="22"/>
          <w:szCs w:val="22"/>
          <w:lang w:val="en-GB"/>
        </w:rPr>
      </w:pPr>
      <w:r>
        <w:rPr>
          <w:bCs/>
          <w:color w:val="000000"/>
          <w:sz w:val="22"/>
          <w:szCs w:val="22"/>
          <w:lang w:val="en-GB"/>
        </w:rPr>
        <w:t xml:space="preserve">It seeks to help improve clarity on physical health issues, pull focus into unmet needs and foster close working of professionals to support shared management plans across services. It will seek to offer an opportunity to engage and empower patients to have better insight and autonomy over their health issues.   </w:t>
      </w:r>
    </w:p>
    <w:p w14:paraId="72458CCA" w14:textId="6D9BDCD9" w:rsidR="003C0230" w:rsidRDefault="003C0230" w:rsidP="003C0230">
      <w:pPr>
        <w:spacing w:before="300" w:after="150"/>
        <w:ind w:left="900" w:right="660"/>
        <w:jc w:val="both"/>
        <w:outlineLvl w:val="2"/>
        <w:rPr>
          <w:bCs/>
          <w:color w:val="000000"/>
          <w:sz w:val="22"/>
          <w:szCs w:val="22"/>
          <w:lang w:val="en-GB"/>
        </w:rPr>
      </w:pPr>
      <w:r>
        <w:rPr>
          <w:bCs/>
          <w:color w:val="000000"/>
          <w:sz w:val="22"/>
          <w:szCs w:val="22"/>
          <w:lang w:val="en-GB"/>
        </w:rPr>
        <w:t xml:space="preserve">Our vision is </w:t>
      </w:r>
      <w:r w:rsidR="0088774B" w:rsidRPr="00284D8C">
        <w:rPr>
          <w:bCs/>
          <w:color w:val="000000"/>
          <w:sz w:val="22"/>
          <w:szCs w:val="22"/>
          <w:lang w:val="en-GB"/>
        </w:rPr>
        <w:t xml:space="preserve">to have a sustained, positive impact </w:t>
      </w:r>
      <w:r>
        <w:rPr>
          <w:bCs/>
          <w:color w:val="000000"/>
          <w:sz w:val="22"/>
          <w:szCs w:val="22"/>
          <w:lang w:val="en-GB"/>
        </w:rPr>
        <w:t>on health outcomes in this vulnerable group of patients who often experience challenges in their interface with the health service to the detriment of their health.</w:t>
      </w:r>
      <w:r w:rsidR="00242C48">
        <w:rPr>
          <w:bCs/>
          <w:color w:val="000000"/>
          <w:sz w:val="22"/>
          <w:szCs w:val="22"/>
          <w:lang w:val="en-GB"/>
        </w:rPr>
        <w:t xml:space="preserve"> Advocacy and communication is an important part of this role. </w:t>
      </w:r>
    </w:p>
    <w:p w14:paraId="4641B4F4" w14:textId="01846B10" w:rsidR="0088774B" w:rsidRDefault="0088774B" w:rsidP="003C0230">
      <w:pPr>
        <w:spacing w:before="300" w:after="150"/>
        <w:ind w:left="900" w:right="660"/>
        <w:jc w:val="both"/>
        <w:outlineLvl w:val="2"/>
        <w:rPr>
          <w:bCs/>
          <w:color w:val="000000"/>
          <w:sz w:val="22"/>
          <w:szCs w:val="22"/>
          <w:lang w:val="en-GB"/>
        </w:rPr>
      </w:pPr>
      <w:r w:rsidRPr="00284D8C">
        <w:rPr>
          <w:bCs/>
          <w:color w:val="000000"/>
          <w:sz w:val="22"/>
          <w:szCs w:val="22"/>
          <w:lang w:val="en-GB"/>
        </w:rPr>
        <w:lastRenderedPageBreak/>
        <w:t xml:space="preserve">This is an amazing and exciting opportunity for a motivated, </w:t>
      </w:r>
      <w:proofErr w:type="gramStart"/>
      <w:r w:rsidRPr="00284D8C">
        <w:rPr>
          <w:bCs/>
          <w:color w:val="000000"/>
          <w:sz w:val="22"/>
          <w:szCs w:val="22"/>
          <w:lang w:val="en-GB"/>
        </w:rPr>
        <w:t>organised</w:t>
      </w:r>
      <w:proofErr w:type="gramEnd"/>
      <w:r w:rsidRPr="00284D8C">
        <w:rPr>
          <w:bCs/>
          <w:color w:val="000000"/>
          <w:sz w:val="22"/>
          <w:szCs w:val="22"/>
          <w:lang w:val="en-GB"/>
        </w:rPr>
        <w:t xml:space="preserve"> and enthusiastic individual </w:t>
      </w:r>
      <w:r w:rsidR="003C0230">
        <w:rPr>
          <w:bCs/>
          <w:color w:val="000000"/>
          <w:sz w:val="22"/>
          <w:szCs w:val="22"/>
          <w:lang w:val="en-GB"/>
        </w:rPr>
        <w:t xml:space="preserve">who is prepared draw on their professional skills to undertake work that is both challenging and clinically very interesting. A professional who </w:t>
      </w:r>
      <w:r w:rsidRPr="00284D8C">
        <w:rPr>
          <w:bCs/>
          <w:color w:val="000000"/>
          <w:sz w:val="22"/>
          <w:szCs w:val="22"/>
          <w:lang w:val="en-GB"/>
        </w:rPr>
        <w:t xml:space="preserve">would like to gain experience in </w:t>
      </w:r>
      <w:r w:rsidR="003C0230">
        <w:rPr>
          <w:bCs/>
          <w:color w:val="000000"/>
          <w:sz w:val="22"/>
          <w:szCs w:val="22"/>
          <w:lang w:val="en-GB"/>
        </w:rPr>
        <w:t xml:space="preserve">creating a service that seeks to reduce </w:t>
      </w:r>
      <w:r w:rsidRPr="00284D8C">
        <w:rPr>
          <w:bCs/>
          <w:color w:val="000000"/>
          <w:sz w:val="22"/>
          <w:szCs w:val="22"/>
          <w:lang w:val="en-GB"/>
        </w:rPr>
        <w:t>health inequalities and</w:t>
      </w:r>
      <w:r w:rsidR="003C0230">
        <w:rPr>
          <w:bCs/>
          <w:color w:val="000000"/>
          <w:sz w:val="22"/>
          <w:szCs w:val="22"/>
          <w:lang w:val="en-GB"/>
        </w:rPr>
        <w:t xml:space="preserve"> improving outcomes in a marginalised cohort. </w:t>
      </w:r>
    </w:p>
    <w:p w14:paraId="31EABEAA" w14:textId="3FC9BDE8" w:rsidR="00242C48" w:rsidRDefault="00242C48" w:rsidP="00242C48">
      <w:pPr>
        <w:spacing w:before="300" w:after="150"/>
        <w:ind w:left="900" w:right="660"/>
        <w:jc w:val="both"/>
        <w:outlineLvl w:val="2"/>
        <w:rPr>
          <w:bCs/>
          <w:color w:val="000000"/>
          <w:sz w:val="22"/>
          <w:szCs w:val="22"/>
          <w:lang w:val="en-GB"/>
        </w:rPr>
      </w:pPr>
      <w:r>
        <w:rPr>
          <w:bCs/>
          <w:color w:val="000000"/>
          <w:sz w:val="22"/>
          <w:szCs w:val="22"/>
          <w:lang w:val="en-GB"/>
        </w:rPr>
        <w:t xml:space="preserve">This role with will a unique and career enhancing addition to your CV. If successful it may help lay the path for further services across NCL. The longer appointment times and more </w:t>
      </w:r>
      <w:proofErr w:type="gramStart"/>
      <w:r>
        <w:rPr>
          <w:bCs/>
          <w:color w:val="000000"/>
          <w:sz w:val="22"/>
          <w:szCs w:val="22"/>
          <w:lang w:val="en-GB"/>
        </w:rPr>
        <w:t>in depth</w:t>
      </w:r>
      <w:proofErr w:type="gramEnd"/>
      <w:r>
        <w:rPr>
          <w:bCs/>
          <w:color w:val="000000"/>
          <w:sz w:val="22"/>
          <w:szCs w:val="22"/>
          <w:lang w:val="en-GB"/>
        </w:rPr>
        <w:t xml:space="preserve"> work offers a different pace to a usual sessional work in General Practice. </w:t>
      </w:r>
    </w:p>
    <w:p w14:paraId="027DBEC0" w14:textId="5AA39F56" w:rsidR="00242C48" w:rsidRDefault="00242C48" w:rsidP="00242C48">
      <w:pPr>
        <w:spacing w:before="300" w:after="150"/>
        <w:ind w:left="900" w:right="660"/>
        <w:jc w:val="both"/>
        <w:outlineLvl w:val="2"/>
        <w:rPr>
          <w:bCs/>
          <w:color w:val="000000"/>
          <w:sz w:val="22"/>
          <w:szCs w:val="22"/>
          <w:lang w:val="en-GB"/>
        </w:rPr>
      </w:pPr>
      <w:r>
        <w:rPr>
          <w:bCs/>
          <w:color w:val="000000"/>
          <w:sz w:val="22"/>
          <w:szCs w:val="22"/>
          <w:lang w:val="en-GB"/>
        </w:rPr>
        <w:t>There will be training opportunities offered to support CPD including an offer of RCGP Level 1 Drug/Alcohol) as well as an induction programme with shadowing experienced professionals in the field.</w:t>
      </w:r>
    </w:p>
    <w:p w14:paraId="172435F9" w14:textId="1172C6CB" w:rsidR="00242C48" w:rsidRDefault="00242C48" w:rsidP="00242C48">
      <w:pPr>
        <w:spacing w:before="300" w:after="150"/>
        <w:ind w:left="900" w:right="660"/>
        <w:jc w:val="both"/>
        <w:outlineLvl w:val="2"/>
        <w:rPr>
          <w:bCs/>
          <w:color w:val="000000"/>
          <w:sz w:val="22"/>
          <w:szCs w:val="22"/>
          <w:lang w:val="en-GB"/>
        </w:rPr>
      </w:pPr>
      <w:r>
        <w:rPr>
          <w:bCs/>
          <w:color w:val="000000"/>
          <w:sz w:val="22"/>
          <w:szCs w:val="22"/>
          <w:lang w:val="en-GB"/>
        </w:rPr>
        <w:t xml:space="preserve">You will be supported in clinic by an experienced nurse </w:t>
      </w:r>
      <w:proofErr w:type="gramStart"/>
      <w:r>
        <w:rPr>
          <w:bCs/>
          <w:color w:val="000000"/>
          <w:sz w:val="22"/>
          <w:szCs w:val="22"/>
          <w:lang w:val="en-GB"/>
        </w:rPr>
        <w:t>( who</w:t>
      </w:r>
      <w:proofErr w:type="gramEnd"/>
      <w:r>
        <w:rPr>
          <w:bCs/>
          <w:color w:val="000000"/>
          <w:sz w:val="22"/>
          <w:szCs w:val="22"/>
          <w:lang w:val="en-GB"/>
        </w:rPr>
        <w:t xml:space="preserve"> works in The Grove) who will assist you prior/during /after the appointment as appropriate and also a  wellbeing advocate to support social outcomes or assist with follow up. </w:t>
      </w:r>
    </w:p>
    <w:p w14:paraId="52248ADF" w14:textId="7AA64E09" w:rsidR="00242C48" w:rsidRPr="00284D8C" w:rsidRDefault="00242C48" w:rsidP="00242C48">
      <w:pPr>
        <w:spacing w:before="300" w:after="150"/>
        <w:ind w:left="900" w:right="660"/>
        <w:jc w:val="both"/>
        <w:outlineLvl w:val="2"/>
        <w:rPr>
          <w:bCs/>
          <w:color w:val="000000"/>
          <w:sz w:val="22"/>
          <w:szCs w:val="22"/>
          <w:lang w:val="en-GB"/>
        </w:rPr>
      </w:pPr>
      <w:r>
        <w:rPr>
          <w:bCs/>
          <w:color w:val="000000"/>
          <w:sz w:val="22"/>
          <w:szCs w:val="22"/>
          <w:lang w:val="en-GB"/>
        </w:rPr>
        <w:t xml:space="preserve">An admin team will support bookings and associated administrative work generated by the clinician.  </w:t>
      </w:r>
    </w:p>
    <w:p w14:paraId="70F34A3A" w14:textId="77777777" w:rsidR="00D4751A" w:rsidRDefault="00D4751A" w:rsidP="0088774B">
      <w:pPr>
        <w:ind w:left="900" w:right="660"/>
        <w:jc w:val="both"/>
        <w:rPr>
          <w:b/>
          <w:bCs/>
          <w:sz w:val="22"/>
          <w:szCs w:val="22"/>
        </w:rPr>
      </w:pPr>
    </w:p>
    <w:p w14:paraId="48CD7BEB" w14:textId="027C2DBD" w:rsidR="0088774B" w:rsidRPr="00284D8C" w:rsidRDefault="0088774B" w:rsidP="0088774B">
      <w:pPr>
        <w:ind w:left="900" w:right="660"/>
        <w:jc w:val="both"/>
        <w:rPr>
          <w:b/>
          <w:bCs/>
          <w:sz w:val="22"/>
          <w:szCs w:val="22"/>
        </w:rPr>
      </w:pPr>
      <w:r w:rsidRPr="00284D8C">
        <w:rPr>
          <w:b/>
          <w:bCs/>
          <w:sz w:val="22"/>
          <w:szCs w:val="22"/>
        </w:rPr>
        <w:t>MAIN PURPOSE OF JOB</w:t>
      </w:r>
    </w:p>
    <w:p w14:paraId="0E17B127" w14:textId="77777777" w:rsidR="0088774B" w:rsidRPr="00284D8C" w:rsidRDefault="0088774B" w:rsidP="0088774B">
      <w:pPr>
        <w:ind w:left="900" w:right="660"/>
        <w:jc w:val="both"/>
        <w:rPr>
          <w:sz w:val="22"/>
          <w:szCs w:val="22"/>
        </w:rPr>
      </w:pPr>
    </w:p>
    <w:p w14:paraId="3DF3E349" w14:textId="4126BADF" w:rsidR="0088774B" w:rsidRPr="00284D8C" w:rsidRDefault="006300FB" w:rsidP="006300FB">
      <w:pPr>
        <w:pStyle w:val="ListParagraph"/>
        <w:numPr>
          <w:ilvl w:val="0"/>
          <w:numId w:val="8"/>
        </w:numPr>
        <w:ind w:right="660"/>
        <w:jc w:val="both"/>
        <w:rPr>
          <w:sz w:val="22"/>
          <w:szCs w:val="22"/>
        </w:rPr>
      </w:pPr>
      <w:r w:rsidRPr="00284D8C">
        <w:rPr>
          <w:sz w:val="22"/>
          <w:szCs w:val="22"/>
        </w:rPr>
        <w:t>To provide</w:t>
      </w:r>
      <w:r w:rsidR="00895F88">
        <w:rPr>
          <w:sz w:val="22"/>
          <w:szCs w:val="22"/>
        </w:rPr>
        <w:t xml:space="preserve"> a</w:t>
      </w:r>
      <w:r w:rsidR="00242C48">
        <w:rPr>
          <w:sz w:val="22"/>
          <w:szCs w:val="22"/>
        </w:rPr>
        <w:t xml:space="preserve">n </w:t>
      </w:r>
      <w:r w:rsidR="00895F88">
        <w:rPr>
          <w:sz w:val="22"/>
          <w:szCs w:val="22"/>
        </w:rPr>
        <w:t>in-person</w:t>
      </w:r>
      <w:r w:rsidR="00242C48">
        <w:rPr>
          <w:sz w:val="22"/>
          <w:szCs w:val="22"/>
        </w:rPr>
        <w:t xml:space="preserve"> physical health review for </w:t>
      </w:r>
      <w:proofErr w:type="gramStart"/>
      <w:r w:rsidR="00242C48">
        <w:rPr>
          <w:sz w:val="22"/>
          <w:szCs w:val="22"/>
        </w:rPr>
        <w:t xml:space="preserve">a </w:t>
      </w:r>
      <w:r w:rsidR="00895F88">
        <w:rPr>
          <w:sz w:val="22"/>
          <w:szCs w:val="22"/>
        </w:rPr>
        <w:t xml:space="preserve"> defined</w:t>
      </w:r>
      <w:proofErr w:type="gramEnd"/>
      <w:r w:rsidR="00895F88">
        <w:rPr>
          <w:sz w:val="22"/>
          <w:szCs w:val="22"/>
        </w:rPr>
        <w:t xml:space="preserve"> cohort of clients accessing support for substance misuse.</w:t>
      </w:r>
      <w:r w:rsidRPr="00284D8C">
        <w:rPr>
          <w:sz w:val="22"/>
          <w:szCs w:val="22"/>
        </w:rPr>
        <w:t xml:space="preserve"> </w:t>
      </w:r>
    </w:p>
    <w:p w14:paraId="50633140" w14:textId="339E1F16" w:rsidR="006300FB" w:rsidRPr="00284D8C" w:rsidRDefault="006300FB" w:rsidP="006300FB">
      <w:pPr>
        <w:pStyle w:val="ListParagraph"/>
        <w:numPr>
          <w:ilvl w:val="0"/>
          <w:numId w:val="8"/>
        </w:numPr>
        <w:ind w:right="660"/>
        <w:jc w:val="both"/>
        <w:rPr>
          <w:sz w:val="22"/>
          <w:szCs w:val="22"/>
        </w:rPr>
      </w:pPr>
      <w:r w:rsidRPr="00284D8C">
        <w:rPr>
          <w:sz w:val="22"/>
          <w:szCs w:val="22"/>
        </w:rPr>
        <w:t xml:space="preserve">To </w:t>
      </w:r>
      <w:r w:rsidR="003C0230">
        <w:rPr>
          <w:sz w:val="22"/>
          <w:szCs w:val="22"/>
        </w:rPr>
        <w:t xml:space="preserve">attend an MDT with relevant professionals </w:t>
      </w:r>
      <w:r w:rsidR="0017225C">
        <w:rPr>
          <w:sz w:val="22"/>
          <w:szCs w:val="22"/>
        </w:rPr>
        <w:t>(such</w:t>
      </w:r>
      <w:r w:rsidR="003C0230">
        <w:rPr>
          <w:sz w:val="22"/>
          <w:szCs w:val="22"/>
        </w:rPr>
        <w:t xml:space="preserve"> as social care and mental health services) </w:t>
      </w:r>
      <w:r w:rsidR="00895F88">
        <w:rPr>
          <w:sz w:val="22"/>
          <w:szCs w:val="22"/>
        </w:rPr>
        <w:t xml:space="preserve">to ensure clients are receiving joined up support. </w:t>
      </w:r>
    </w:p>
    <w:p w14:paraId="086533E7" w14:textId="46B8F9B3" w:rsidR="006300FB" w:rsidRPr="00284D8C" w:rsidRDefault="006300FB" w:rsidP="006300FB">
      <w:pPr>
        <w:pStyle w:val="ListParagraph"/>
        <w:numPr>
          <w:ilvl w:val="0"/>
          <w:numId w:val="8"/>
        </w:numPr>
        <w:ind w:right="660"/>
        <w:jc w:val="both"/>
        <w:rPr>
          <w:sz w:val="22"/>
          <w:szCs w:val="22"/>
        </w:rPr>
      </w:pPr>
      <w:r w:rsidRPr="00284D8C">
        <w:rPr>
          <w:sz w:val="22"/>
          <w:szCs w:val="22"/>
        </w:rPr>
        <w:t xml:space="preserve">To </w:t>
      </w:r>
      <w:r w:rsidR="00895F88">
        <w:rPr>
          <w:sz w:val="22"/>
          <w:szCs w:val="22"/>
        </w:rPr>
        <w:t xml:space="preserve">work with the Federation team to continue to develop and build the service. </w:t>
      </w:r>
      <w:r w:rsidR="003C0230">
        <w:rPr>
          <w:sz w:val="22"/>
          <w:szCs w:val="22"/>
        </w:rPr>
        <w:t xml:space="preserve"> </w:t>
      </w:r>
    </w:p>
    <w:p w14:paraId="2D84DB9E" w14:textId="77777777" w:rsidR="006300FB" w:rsidRPr="00284D8C" w:rsidRDefault="006300FB" w:rsidP="006300FB">
      <w:pPr>
        <w:pStyle w:val="ListParagraph"/>
        <w:ind w:left="1260" w:right="660"/>
        <w:jc w:val="both"/>
        <w:rPr>
          <w:sz w:val="22"/>
          <w:szCs w:val="22"/>
        </w:rPr>
      </w:pPr>
    </w:p>
    <w:p w14:paraId="5CEA06CD" w14:textId="77777777" w:rsidR="0088774B" w:rsidRPr="00284D8C" w:rsidRDefault="0088774B" w:rsidP="0088774B">
      <w:pPr>
        <w:ind w:left="900" w:right="660"/>
        <w:jc w:val="both"/>
        <w:rPr>
          <w:b/>
          <w:bCs/>
          <w:sz w:val="22"/>
          <w:szCs w:val="22"/>
        </w:rPr>
      </w:pPr>
      <w:r w:rsidRPr="00284D8C">
        <w:rPr>
          <w:b/>
          <w:bCs/>
          <w:sz w:val="22"/>
          <w:szCs w:val="22"/>
        </w:rPr>
        <w:t>ACCOUNTABILITY AND SUPERVISION</w:t>
      </w:r>
    </w:p>
    <w:p w14:paraId="1913CE7A" w14:textId="77777777" w:rsidR="0088774B" w:rsidRPr="00284D8C" w:rsidRDefault="0088774B" w:rsidP="0088774B">
      <w:pPr>
        <w:ind w:left="900" w:right="660"/>
        <w:jc w:val="both"/>
        <w:rPr>
          <w:sz w:val="22"/>
          <w:szCs w:val="22"/>
        </w:rPr>
      </w:pPr>
    </w:p>
    <w:p w14:paraId="27E4D64B" w14:textId="07DF55BD" w:rsidR="0088774B" w:rsidRPr="00284D8C" w:rsidRDefault="0088774B" w:rsidP="0088774B">
      <w:pPr>
        <w:ind w:left="900" w:right="660"/>
        <w:jc w:val="both"/>
        <w:rPr>
          <w:sz w:val="22"/>
          <w:szCs w:val="22"/>
        </w:rPr>
      </w:pPr>
      <w:r w:rsidRPr="00284D8C">
        <w:rPr>
          <w:sz w:val="22"/>
          <w:szCs w:val="22"/>
        </w:rPr>
        <w:t xml:space="preserve">The post holder will be accountable </w:t>
      </w:r>
      <w:r w:rsidR="006300FB" w:rsidRPr="00284D8C">
        <w:rPr>
          <w:sz w:val="22"/>
          <w:szCs w:val="22"/>
        </w:rPr>
        <w:t xml:space="preserve">the </w:t>
      </w:r>
      <w:r w:rsidR="0017225C" w:rsidRPr="00284D8C">
        <w:rPr>
          <w:sz w:val="22"/>
          <w:szCs w:val="22"/>
        </w:rPr>
        <w:t>CEO and</w:t>
      </w:r>
      <w:r w:rsidR="006300FB" w:rsidRPr="00284D8C">
        <w:rPr>
          <w:sz w:val="22"/>
          <w:szCs w:val="22"/>
        </w:rPr>
        <w:t xml:space="preserve"> supervised by the GP clinical and service lead. </w:t>
      </w:r>
    </w:p>
    <w:p w14:paraId="10FDC906" w14:textId="77777777" w:rsidR="006300FB" w:rsidRPr="00284D8C" w:rsidRDefault="006300FB" w:rsidP="0088774B">
      <w:pPr>
        <w:ind w:left="900" w:right="660"/>
        <w:jc w:val="both"/>
        <w:rPr>
          <w:sz w:val="22"/>
          <w:szCs w:val="22"/>
        </w:rPr>
      </w:pPr>
    </w:p>
    <w:p w14:paraId="7315B37C" w14:textId="77777777" w:rsidR="0088774B" w:rsidRPr="00284D8C" w:rsidRDefault="0088774B" w:rsidP="0088774B">
      <w:pPr>
        <w:ind w:left="900" w:right="660"/>
        <w:jc w:val="both"/>
        <w:rPr>
          <w:rFonts w:eastAsia="Calibri"/>
          <w:b/>
          <w:bCs/>
          <w:sz w:val="22"/>
          <w:szCs w:val="22"/>
        </w:rPr>
      </w:pPr>
      <w:r w:rsidRPr="00284D8C">
        <w:rPr>
          <w:rFonts w:eastAsia="Calibri"/>
          <w:b/>
          <w:bCs/>
          <w:sz w:val="22"/>
          <w:szCs w:val="22"/>
        </w:rPr>
        <w:t xml:space="preserve">RESPONSIBILITIES </w:t>
      </w:r>
    </w:p>
    <w:p w14:paraId="229380C1" w14:textId="77777777" w:rsidR="0088774B" w:rsidRPr="00284D8C" w:rsidRDefault="0088774B" w:rsidP="0088774B">
      <w:pPr>
        <w:ind w:left="900" w:right="660"/>
        <w:jc w:val="both"/>
        <w:rPr>
          <w:sz w:val="22"/>
          <w:szCs w:val="22"/>
        </w:rPr>
      </w:pPr>
    </w:p>
    <w:p w14:paraId="0FBF2463" w14:textId="05DBC1BA" w:rsidR="006300FB" w:rsidRPr="00284D8C" w:rsidRDefault="006300FB" w:rsidP="006300FB">
      <w:pPr>
        <w:numPr>
          <w:ilvl w:val="0"/>
          <w:numId w:val="9"/>
        </w:numPr>
        <w:ind w:right="660"/>
        <w:jc w:val="both"/>
        <w:rPr>
          <w:sz w:val="22"/>
          <w:szCs w:val="22"/>
          <w:lang w:val="en-GB"/>
        </w:rPr>
      </w:pPr>
      <w:r w:rsidRPr="00284D8C">
        <w:rPr>
          <w:sz w:val="22"/>
          <w:szCs w:val="22"/>
          <w:lang w:val="en-GB"/>
        </w:rPr>
        <w:t xml:space="preserve">To deliver a high standard of patient care using advanced clinical skills with in-depth theoretical knowledge and </w:t>
      </w:r>
      <w:r w:rsidR="003C0230" w:rsidRPr="00284D8C">
        <w:rPr>
          <w:sz w:val="22"/>
          <w:szCs w:val="22"/>
          <w:lang w:val="en-GB"/>
        </w:rPr>
        <w:t>evidence-based</w:t>
      </w:r>
      <w:r w:rsidRPr="00284D8C">
        <w:rPr>
          <w:sz w:val="22"/>
          <w:szCs w:val="22"/>
          <w:lang w:val="en-GB"/>
        </w:rPr>
        <w:t xml:space="preserve"> practice</w:t>
      </w:r>
    </w:p>
    <w:p w14:paraId="32E3AD40" w14:textId="260C8D76" w:rsidR="006300FB" w:rsidRPr="00284D8C" w:rsidRDefault="006300FB" w:rsidP="006300FB">
      <w:pPr>
        <w:numPr>
          <w:ilvl w:val="0"/>
          <w:numId w:val="9"/>
        </w:numPr>
        <w:ind w:right="660"/>
        <w:jc w:val="both"/>
        <w:rPr>
          <w:sz w:val="22"/>
          <w:szCs w:val="22"/>
          <w:lang w:val="en-GB"/>
        </w:rPr>
      </w:pPr>
      <w:r w:rsidRPr="00284D8C">
        <w:rPr>
          <w:sz w:val="22"/>
          <w:szCs w:val="22"/>
          <w:lang w:val="en-GB"/>
        </w:rPr>
        <w:t>To manage a clinical caseload</w:t>
      </w:r>
      <w:r w:rsidR="003C0230">
        <w:rPr>
          <w:sz w:val="22"/>
          <w:szCs w:val="22"/>
          <w:lang w:val="en-GB"/>
        </w:rPr>
        <w:t xml:space="preserve"> and make high quality clinical entries into community EMIS </w:t>
      </w:r>
    </w:p>
    <w:p w14:paraId="5A07159D" w14:textId="26A243EA" w:rsidR="003C0230" w:rsidRDefault="006300FB" w:rsidP="003C0230">
      <w:pPr>
        <w:numPr>
          <w:ilvl w:val="0"/>
          <w:numId w:val="9"/>
        </w:numPr>
        <w:ind w:right="660"/>
        <w:jc w:val="both"/>
        <w:rPr>
          <w:sz w:val="22"/>
          <w:szCs w:val="22"/>
          <w:lang w:val="en-GB"/>
        </w:rPr>
      </w:pPr>
      <w:r w:rsidRPr="00284D8C">
        <w:rPr>
          <w:sz w:val="22"/>
          <w:szCs w:val="22"/>
          <w:lang w:val="en-GB"/>
        </w:rPr>
        <w:t xml:space="preserve">To </w:t>
      </w:r>
      <w:r w:rsidR="003C0230">
        <w:rPr>
          <w:sz w:val="22"/>
          <w:szCs w:val="22"/>
          <w:lang w:val="en-GB"/>
        </w:rPr>
        <w:t xml:space="preserve">work with members of staff at The Grove/HAGA as required </w:t>
      </w:r>
    </w:p>
    <w:p w14:paraId="63F75346" w14:textId="70291768" w:rsidR="003C0230" w:rsidRPr="003C0230" w:rsidRDefault="003C0230" w:rsidP="003C0230">
      <w:pPr>
        <w:numPr>
          <w:ilvl w:val="0"/>
          <w:numId w:val="9"/>
        </w:numPr>
        <w:ind w:right="660"/>
        <w:jc w:val="both"/>
        <w:rPr>
          <w:sz w:val="22"/>
          <w:szCs w:val="22"/>
          <w:lang w:val="en-GB"/>
        </w:rPr>
      </w:pPr>
      <w:r>
        <w:rPr>
          <w:sz w:val="22"/>
          <w:szCs w:val="22"/>
          <w:lang w:val="en-GB"/>
        </w:rPr>
        <w:t xml:space="preserve">To work with a wellbeing advocate/care navigator/admin support officer to help support actions plans from consultations </w:t>
      </w:r>
    </w:p>
    <w:p w14:paraId="661FDE86" w14:textId="3D2421CC" w:rsidR="006300FB" w:rsidRPr="00284D8C" w:rsidRDefault="003C0230" w:rsidP="006300FB">
      <w:pPr>
        <w:numPr>
          <w:ilvl w:val="0"/>
          <w:numId w:val="9"/>
        </w:numPr>
        <w:ind w:right="660"/>
        <w:jc w:val="both"/>
        <w:rPr>
          <w:sz w:val="22"/>
          <w:szCs w:val="22"/>
          <w:lang w:val="en-GB"/>
        </w:rPr>
      </w:pPr>
      <w:r>
        <w:rPr>
          <w:sz w:val="22"/>
          <w:szCs w:val="22"/>
          <w:lang w:val="en-GB"/>
        </w:rPr>
        <w:t xml:space="preserve">To support audit activities and maintain data collection to help shape the service </w:t>
      </w:r>
    </w:p>
    <w:p w14:paraId="6FA8B197" w14:textId="77777777" w:rsidR="006300FB" w:rsidRPr="00284D8C" w:rsidRDefault="006300FB" w:rsidP="006300FB">
      <w:pPr>
        <w:ind w:right="660"/>
        <w:jc w:val="both"/>
        <w:rPr>
          <w:sz w:val="22"/>
          <w:szCs w:val="22"/>
          <w:lang w:val="en-GB"/>
        </w:rPr>
      </w:pPr>
    </w:p>
    <w:p w14:paraId="35B1D1D0" w14:textId="77777777" w:rsidR="0088774B" w:rsidRPr="00284D8C" w:rsidRDefault="0088774B" w:rsidP="0088774B">
      <w:pPr>
        <w:ind w:left="900" w:right="660"/>
        <w:jc w:val="both"/>
        <w:rPr>
          <w:sz w:val="22"/>
          <w:szCs w:val="22"/>
        </w:rPr>
      </w:pPr>
    </w:p>
    <w:p w14:paraId="01CAD808" w14:textId="77777777" w:rsidR="006300FB" w:rsidRPr="00284D8C" w:rsidRDefault="006300FB" w:rsidP="006300FB">
      <w:pPr>
        <w:ind w:left="900" w:right="660"/>
        <w:jc w:val="both"/>
        <w:rPr>
          <w:b/>
          <w:sz w:val="22"/>
          <w:szCs w:val="22"/>
          <w:lang w:val="en-GB"/>
        </w:rPr>
      </w:pPr>
      <w:r w:rsidRPr="00284D8C">
        <w:rPr>
          <w:b/>
          <w:sz w:val="22"/>
          <w:szCs w:val="22"/>
          <w:lang w:val="en-GB"/>
        </w:rPr>
        <w:t xml:space="preserve">KNOWLEDGE, </w:t>
      </w:r>
      <w:proofErr w:type="gramStart"/>
      <w:r w:rsidRPr="00284D8C">
        <w:rPr>
          <w:b/>
          <w:sz w:val="22"/>
          <w:szCs w:val="22"/>
          <w:lang w:val="en-GB"/>
        </w:rPr>
        <w:t>SKILLS</w:t>
      </w:r>
      <w:proofErr w:type="gramEnd"/>
      <w:r w:rsidRPr="00284D8C">
        <w:rPr>
          <w:b/>
          <w:sz w:val="22"/>
          <w:szCs w:val="22"/>
          <w:lang w:val="en-GB"/>
        </w:rPr>
        <w:t xml:space="preserve"> </w:t>
      </w:r>
      <w:smartTag w:uri="urn:schemas-microsoft-com:office:smarttags" w:element="stockticker">
        <w:r w:rsidRPr="00284D8C">
          <w:rPr>
            <w:b/>
            <w:sz w:val="22"/>
            <w:szCs w:val="22"/>
            <w:lang w:val="en-GB"/>
          </w:rPr>
          <w:t>AND</w:t>
        </w:r>
      </w:smartTag>
      <w:r w:rsidRPr="00284D8C">
        <w:rPr>
          <w:b/>
          <w:sz w:val="22"/>
          <w:szCs w:val="22"/>
          <w:lang w:val="en-GB"/>
        </w:rPr>
        <w:t xml:space="preserve"> EXPERIENCE REQUIRED </w:t>
      </w:r>
    </w:p>
    <w:p w14:paraId="5DCE589C" w14:textId="77777777" w:rsidR="006300FB" w:rsidRPr="00284D8C" w:rsidRDefault="006300FB" w:rsidP="006300FB">
      <w:pPr>
        <w:ind w:left="900" w:right="660"/>
        <w:jc w:val="both"/>
        <w:rPr>
          <w:sz w:val="22"/>
          <w:szCs w:val="22"/>
          <w:lang w:val="en-GB"/>
        </w:rPr>
      </w:pPr>
      <w:r w:rsidRPr="00284D8C">
        <w:rPr>
          <w:sz w:val="22"/>
          <w:szCs w:val="22"/>
          <w:lang w:val="en-GB"/>
        </w:rPr>
        <w:t>See personal specification.</w:t>
      </w:r>
    </w:p>
    <w:p w14:paraId="502A513C" w14:textId="77777777" w:rsidR="006300FB" w:rsidRPr="00284D8C" w:rsidRDefault="006300FB" w:rsidP="006300FB">
      <w:pPr>
        <w:ind w:left="900" w:right="660"/>
        <w:jc w:val="both"/>
        <w:rPr>
          <w:sz w:val="22"/>
          <w:szCs w:val="22"/>
          <w:lang w:val="en-GB"/>
        </w:rPr>
      </w:pPr>
    </w:p>
    <w:p w14:paraId="027B3F3F" w14:textId="77777777" w:rsidR="006300FB" w:rsidRPr="00284D8C" w:rsidRDefault="006300FB" w:rsidP="006300FB">
      <w:pPr>
        <w:ind w:left="900" w:right="660"/>
        <w:jc w:val="both"/>
        <w:rPr>
          <w:b/>
          <w:sz w:val="22"/>
          <w:szCs w:val="22"/>
          <w:lang w:val="en-GB"/>
        </w:rPr>
      </w:pPr>
      <w:r w:rsidRPr="00284D8C">
        <w:rPr>
          <w:b/>
          <w:sz w:val="22"/>
          <w:szCs w:val="22"/>
          <w:lang w:val="en-GB"/>
        </w:rPr>
        <w:t>PRIMARY DUTIES &amp; AREAS OF RESPONSIBILITY</w:t>
      </w:r>
    </w:p>
    <w:p w14:paraId="4D35FC33" w14:textId="77777777" w:rsidR="006300FB" w:rsidRPr="00284D8C" w:rsidRDefault="006300FB" w:rsidP="006300FB">
      <w:pPr>
        <w:ind w:left="900" w:right="660"/>
        <w:jc w:val="both"/>
        <w:rPr>
          <w:b/>
          <w:sz w:val="22"/>
          <w:szCs w:val="22"/>
          <w:lang w:val="en-GB"/>
        </w:rPr>
      </w:pPr>
      <w:r w:rsidRPr="00284D8C">
        <w:rPr>
          <w:b/>
          <w:sz w:val="22"/>
          <w:szCs w:val="22"/>
          <w:lang w:val="en-GB"/>
        </w:rPr>
        <w:t>Clinical</w:t>
      </w:r>
    </w:p>
    <w:p w14:paraId="2B18FFBB" w14:textId="77777777" w:rsidR="006300FB" w:rsidRPr="00284D8C" w:rsidRDefault="006300FB" w:rsidP="006300FB">
      <w:pPr>
        <w:ind w:left="900" w:right="660"/>
        <w:jc w:val="both"/>
        <w:rPr>
          <w:b/>
          <w:sz w:val="22"/>
          <w:szCs w:val="22"/>
          <w:lang w:val="en-GB"/>
        </w:rPr>
      </w:pPr>
    </w:p>
    <w:p w14:paraId="7917732F" w14:textId="77777777" w:rsidR="006300FB" w:rsidRPr="00284D8C" w:rsidRDefault="006300FB" w:rsidP="006300FB">
      <w:pPr>
        <w:ind w:left="900" w:right="660"/>
        <w:jc w:val="both"/>
        <w:rPr>
          <w:b/>
          <w:sz w:val="22"/>
          <w:szCs w:val="22"/>
          <w:lang w:val="en-GB"/>
        </w:rPr>
      </w:pPr>
      <w:r w:rsidRPr="00284D8C">
        <w:rPr>
          <w:b/>
          <w:sz w:val="22"/>
          <w:szCs w:val="22"/>
          <w:lang w:val="en-GB"/>
        </w:rPr>
        <w:lastRenderedPageBreak/>
        <w:t>The post holder will:</w:t>
      </w:r>
    </w:p>
    <w:p w14:paraId="13AAD281" w14:textId="77777777" w:rsidR="006300FB" w:rsidRPr="00284D8C" w:rsidRDefault="006300FB" w:rsidP="006300FB">
      <w:pPr>
        <w:ind w:left="900" w:right="660"/>
        <w:jc w:val="both"/>
        <w:rPr>
          <w:sz w:val="22"/>
          <w:szCs w:val="22"/>
          <w:lang w:val="en-GB"/>
        </w:rPr>
      </w:pPr>
    </w:p>
    <w:p w14:paraId="25717D43" w14:textId="77777777" w:rsidR="003C0230" w:rsidRDefault="006300FB" w:rsidP="006300FB">
      <w:pPr>
        <w:numPr>
          <w:ilvl w:val="0"/>
          <w:numId w:val="11"/>
        </w:numPr>
        <w:ind w:right="660"/>
        <w:jc w:val="both"/>
        <w:rPr>
          <w:sz w:val="22"/>
          <w:szCs w:val="22"/>
          <w:lang w:val="en-GB"/>
        </w:rPr>
      </w:pPr>
      <w:r w:rsidRPr="00284D8C">
        <w:rPr>
          <w:sz w:val="22"/>
          <w:szCs w:val="22"/>
          <w:lang w:val="en-GB"/>
        </w:rPr>
        <w:t xml:space="preserve">Provide </w:t>
      </w:r>
      <w:r w:rsidR="003C0230">
        <w:rPr>
          <w:sz w:val="22"/>
          <w:szCs w:val="22"/>
          <w:lang w:val="en-GB"/>
        </w:rPr>
        <w:t xml:space="preserve">a detailed notes review and a summary of current and past health needs as appropriate </w:t>
      </w:r>
    </w:p>
    <w:p w14:paraId="1B5A5F3B" w14:textId="3A761B49" w:rsidR="006300FB" w:rsidRPr="00284D8C" w:rsidRDefault="003C0230" w:rsidP="006300FB">
      <w:pPr>
        <w:numPr>
          <w:ilvl w:val="0"/>
          <w:numId w:val="11"/>
        </w:numPr>
        <w:ind w:right="660"/>
        <w:jc w:val="both"/>
        <w:rPr>
          <w:sz w:val="22"/>
          <w:szCs w:val="22"/>
          <w:lang w:val="en-GB"/>
        </w:rPr>
      </w:pPr>
      <w:r>
        <w:rPr>
          <w:sz w:val="22"/>
          <w:szCs w:val="22"/>
          <w:lang w:val="en-GB"/>
        </w:rPr>
        <w:t xml:space="preserve">Offer extended consultations to make a holistic assessment of health needs via history and examination. Using </w:t>
      </w:r>
      <w:r w:rsidR="006300FB" w:rsidRPr="00284D8C">
        <w:rPr>
          <w:sz w:val="22"/>
          <w:szCs w:val="22"/>
          <w:lang w:val="en-GB"/>
        </w:rPr>
        <w:t xml:space="preserve">clinical decision-making skills to establish a </w:t>
      </w:r>
      <w:r w:rsidR="0017225C">
        <w:rPr>
          <w:sz w:val="22"/>
          <w:szCs w:val="22"/>
          <w:lang w:val="en-GB"/>
        </w:rPr>
        <w:t>relevant working</w:t>
      </w:r>
      <w:r w:rsidR="0017225C" w:rsidRPr="00284D8C">
        <w:rPr>
          <w:sz w:val="22"/>
          <w:szCs w:val="22"/>
          <w:lang w:val="en-GB"/>
        </w:rPr>
        <w:t xml:space="preserve"> diagnos</w:t>
      </w:r>
      <w:r w:rsidR="0017225C">
        <w:rPr>
          <w:sz w:val="22"/>
          <w:szCs w:val="22"/>
          <w:lang w:val="en-GB"/>
        </w:rPr>
        <w:t>is</w:t>
      </w:r>
      <w:r w:rsidR="006300FB" w:rsidRPr="00284D8C">
        <w:rPr>
          <w:sz w:val="22"/>
          <w:szCs w:val="22"/>
          <w:lang w:val="en-GB"/>
        </w:rPr>
        <w:t xml:space="preserve"> and </w:t>
      </w:r>
      <w:r>
        <w:rPr>
          <w:sz w:val="22"/>
          <w:szCs w:val="22"/>
          <w:lang w:val="en-GB"/>
        </w:rPr>
        <w:t xml:space="preserve">outline a clear </w:t>
      </w:r>
      <w:r w:rsidR="006300FB" w:rsidRPr="00284D8C">
        <w:rPr>
          <w:sz w:val="22"/>
          <w:szCs w:val="22"/>
          <w:lang w:val="en-GB"/>
        </w:rPr>
        <w:t xml:space="preserve">management plan </w:t>
      </w:r>
      <w:r>
        <w:rPr>
          <w:sz w:val="22"/>
          <w:szCs w:val="22"/>
          <w:lang w:val="en-GB"/>
        </w:rPr>
        <w:t xml:space="preserve">working in partnership with patients accessing the service. </w:t>
      </w:r>
    </w:p>
    <w:p w14:paraId="75040F08" w14:textId="1E5F78E2" w:rsidR="006300FB" w:rsidRPr="00284D8C" w:rsidRDefault="006300FB" w:rsidP="006300FB">
      <w:pPr>
        <w:numPr>
          <w:ilvl w:val="0"/>
          <w:numId w:val="11"/>
        </w:numPr>
        <w:ind w:right="660"/>
        <w:jc w:val="both"/>
        <w:rPr>
          <w:sz w:val="22"/>
          <w:szCs w:val="22"/>
          <w:lang w:val="en-GB"/>
        </w:rPr>
      </w:pPr>
      <w:r w:rsidRPr="00284D8C">
        <w:rPr>
          <w:sz w:val="22"/>
          <w:szCs w:val="22"/>
          <w:lang w:val="en-GB"/>
        </w:rPr>
        <w:t xml:space="preserve">Undertake consultations for immediately necessary care or routine problems including management of </w:t>
      </w:r>
      <w:r w:rsidR="003C0230" w:rsidRPr="00284D8C">
        <w:rPr>
          <w:sz w:val="22"/>
          <w:szCs w:val="22"/>
          <w:lang w:val="en-GB"/>
        </w:rPr>
        <w:t>long-term</w:t>
      </w:r>
      <w:r w:rsidRPr="00284D8C">
        <w:rPr>
          <w:sz w:val="22"/>
          <w:szCs w:val="22"/>
          <w:lang w:val="en-GB"/>
        </w:rPr>
        <w:t xml:space="preserve"> conditions. </w:t>
      </w:r>
      <w:r w:rsidR="003C0230">
        <w:rPr>
          <w:sz w:val="22"/>
          <w:szCs w:val="22"/>
          <w:lang w:val="en-GB"/>
        </w:rPr>
        <w:t>Appropriately escalate or signpost patients to alternative services.</w:t>
      </w:r>
    </w:p>
    <w:p w14:paraId="37C19361" w14:textId="473F06A4" w:rsidR="006300FB" w:rsidRPr="00284D8C" w:rsidRDefault="006300FB" w:rsidP="006300FB">
      <w:pPr>
        <w:numPr>
          <w:ilvl w:val="0"/>
          <w:numId w:val="11"/>
        </w:numPr>
        <w:ind w:right="660"/>
        <w:jc w:val="both"/>
        <w:rPr>
          <w:sz w:val="22"/>
          <w:szCs w:val="22"/>
          <w:lang w:val="en-GB"/>
        </w:rPr>
      </w:pPr>
      <w:r w:rsidRPr="00284D8C">
        <w:rPr>
          <w:sz w:val="22"/>
          <w:szCs w:val="22"/>
          <w:lang w:val="en-GB"/>
        </w:rPr>
        <w:t xml:space="preserve">Instigate necessary diagnostic tests </w:t>
      </w:r>
      <w:r w:rsidR="003C0230">
        <w:rPr>
          <w:sz w:val="22"/>
          <w:szCs w:val="22"/>
          <w:lang w:val="en-GB"/>
        </w:rPr>
        <w:t xml:space="preserve">and be able to </w:t>
      </w:r>
      <w:r w:rsidRPr="00284D8C">
        <w:rPr>
          <w:sz w:val="22"/>
          <w:szCs w:val="22"/>
          <w:lang w:val="en-GB"/>
        </w:rPr>
        <w:t>interpret findings</w:t>
      </w:r>
      <w:r w:rsidR="003C0230">
        <w:rPr>
          <w:sz w:val="22"/>
          <w:szCs w:val="22"/>
          <w:lang w:val="en-GB"/>
        </w:rPr>
        <w:t xml:space="preserve">. </w:t>
      </w:r>
      <w:r w:rsidRPr="00284D8C">
        <w:rPr>
          <w:sz w:val="22"/>
          <w:szCs w:val="22"/>
          <w:lang w:val="en-GB"/>
        </w:rPr>
        <w:t>Discuss the result and implications of laboratory investigations with patients.</w:t>
      </w:r>
    </w:p>
    <w:p w14:paraId="183FB241" w14:textId="77777777" w:rsidR="006300FB" w:rsidRPr="00284D8C" w:rsidRDefault="006300FB" w:rsidP="006300FB">
      <w:pPr>
        <w:numPr>
          <w:ilvl w:val="0"/>
          <w:numId w:val="11"/>
        </w:numPr>
        <w:ind w:right="660"/>
        <w:jc w:val="both"/>
        <w:rPr>
          <w:sz w:val="22"/>
          <w:szCs w:val="22"/>
          <w:lang w:val="en-GB"/>
        </w:rPr>
      </w:pPr>
      <w:r w:rsidRPr="00284D8C">
        <w:rPr>
          <w:sz w:val="22"/>
          <w:szCs w:val="22"/>
          <w:lang w:val="en-GB"/>
        </w:rPr>
        <w:t>Utilise clinical guidelines and promote evidence-based practice.</w:t>
      </w:r>
    </w:p>
    <w:p w14:paraId="5EA61C10" w14:textId="77777777" w:rsidR="006300FB" w:rsidRPr="00284D8C" w:rsidRDefault="006300FB" w:rsidP="006300FB">
      <w:pPr>
        <w:numPr>
          <w:ilvl w:val="0"/>
          <w:numId w:val="11"/>
        </w:numPr>
        <w:ind w:right="660"/>
        <w:jc w:val="both"/>
        <w:rPr>
          <w:sz w:val="22"/>
          <w:szCs w:val="22"/>
          <w:lang w:val="en-GB"/>
        </w:rPr>
      </w:pPr>
      <w:r w:rsidRPr="00284D8C">
        <w:rPr>
          <w:sz w:val="22"/>
          <w:szCs w:val="22"/>
          <w:lang w:val="en-GB"/>
        </w:rPr>
        <w:t>Offer a holistic service to patients and their families, developing where appropriate an on-going plan of care/support with an emphasis on prevention and self-care.</w:t>
      </w:r>
    </w:p>
    <w:p w14:paraId="258F7159" w14:textId="77777777" w:rsidR="006300FB" w:rsidRPr="00284D8C" w:rsidRDefault="006300FB" w:rsidP="006300FB">
      <w:pPr>
        <w:numPr>
          <w:ilvl w:val="0"/>
          <w:numId w:val="11"/>
        </w:numPr>
        <w:ind w:right="660"/>
        <w:jc w:val="both"/>
        <w:rPr>
          <w:sz w:val="22"/>
          <w:szCs w:val="22"/>
          <w:lang w:val="en-GB"/>
        </w:rPr>
      </w:pPr>
      <w:r w:rsidRPr="00284D8C">
        <w:rPr>
          <w:sz w:val="22"/>
          <w:szCs w:val="22"/>
          <w:lang w:val="en-GB"/>
        </w:rPr>
        <w:t>Refer patients directly to other services or agencies using appropriate referral pathways.</w:t>
      </w:r>
    </w:p>
    <w:p w14:paraId="0AFC2D84" w14:textId="43DFBFE7" w:rsidR="006300FB" w:rsidRPr="00284D8C" w:rsidRDefault="006300FB" w:rsidP="006300FB">
      <w:pPr>
        <w:numPr>
          <w:ilvl w:val="0"/>
          <w:numId w:val="11"/>
        </w:numPr>
        <w:ind w:right="660"/>
        <w:jc w:val="both"/>
        <w:rPr>
          <w:sz w:val="22"/>
          <w:szCs w:val="22"/>
          <w:lang w:val="en-GB"/>
        </w:rPr>
      </w:pPr>
      <w:r w:rsidRPr="00284D8C">
        <w:rPr>
          <w:sz w:val="22"/>
          <w:szCs w:val="22"/>
          <w:lang w:val="en-GB"/>
        </w:rPr>
        <w:t xml:space="preserve">Ensure safe handover of care within and outside </w:t>
      </w:r>
      <w:r w:rsidR="003C0230">
        <w:rPr>
          <w:sz w:val="22"/>
          <w:szCs w:val="22"/>
          <w:lang w:val="en-GB"/>
        </w:rPr>
        <w:t>the s</w:t>
      </w:r>
      <w:r w:rsidRPr="00284D8C">
        <w:rPr>
          <w:sz w:val="22"/>
          <w:szCs w:val="22"/>
          <w:lang w:val="en-GB"/>
        </w:rPr>
        <w:t xml:space="preserve">ervice and GP Practice as appropriate. </w:t>
      </w:r>
    </w:p>
    <w:p w14:paraId="076ACDB0" w14:textId="2027BA92" w:rsidR="006300FB" w:rsidRPr="00284D8C" w:rsidRDefault="006300FB" w:rsidP="006300FB">
      <w:pPr>
        <w:numPr>
          <w:ilvl w:val="0"/>
          <w:numId w:val="11"/>
        </w:numPr>
        <w:ind w:right="660"/>
        <w:jc w:val="both"/>
        <w:rPr>
          <w:b/>
          <w:sz w:val="22"/>
          <w:szCs w:val="22"/>
          <w:lang w:val="en-GB"/>
        </w:rPr>
      </w:pPr>
      <w:r w:rsidRPr="00284D8C">
        <w:rPr>
          <w:sz w:val="22"/>
          <w:szCs w:val="22"/>
          <w:lang w:val="en-GB"/>
        </w:rPr>
        <w:t xml:space="preserve">Work directly with </w:t>
      </w:r>
      <w:r w:rsidR="003C0230">
        <w:rPr>
          <w:sz w:val="22"/>
          <w:szCs w:val="22"/>
          <w:lang w:val="en-GB"/>
        </w:rPr>
        <w:t>individuals and teams to promote</w:t>
      </w:r>
      <w:r w:rsidRPr="00284D8C">
        <w:rPr>
          <w:sz w:val="22"/>
          <w:szCs w:val="22"/>
          <w:lang w:val="en-GB"/>
        </w:rPr>
        <w:t xml:space="preserve"> patient centred care through appropriate working with wider primary care / social care networks / multiple agencies </w:t>
      </w:r>
    </w:p>
    <w:p w14:paraId="66DB5314" w14:textId="57EEA6A8" w:rsidR="006300FB" w:rsidRDefault="006300FB" w:rsidP="006300FB">
      <w:pPr>
        <w:numPr>
          <w:ilvl w:val="0"/>
          <w:numId w:val="11"/>
        </w:numPr>
        <w:ind w:right="660"/>
        <w:jc w:val="both"/>
        <w:rPr>
          <w:sz w:val="22"/>
          <w:szCs w:val="22"/>
          <w:lang w:val="en-GB"/>
        </w:rPr>
      </w:pPr>
      <w:r w:rsidRPr="00284D8C">
        <w:rPr>
          <w:sz w:val="22"/>
          <w:szCs w:val="22"/>
          <w:lang w:val="en-GB"/>
        </w:rPr>
        <w:t>Contribute to the</w:t>
      </w:r>
      <w:r w:rsidR="003C0230">
        <w:rPr>
          <w:sz w:val="22"/>
          <w:szCs w:val="22"/>
          <w:lang w:val="en-GB"/>
        </w:rPr>
        <w:t xml:space="preserve"> service </w:t>
      </w:r>
      <w:r w:rsidRPr="00284D8C">
        <w:rPr>
          <w:sz w:val="22"/>
          <w:szCs w:val="22"/>
          <w:lang w:val="en-GB"/>
        </w:rPr>
        <w:t>and GP practice quality targets to consistently achieve high standards of safe, evidence-based, cost-effective patient care and service delivery.</w:t>
      </w:r>
    </w:p>
    <w:p w14:paraId="797C5624" w14:textId="77777777" w:rsidR="003C0230" w:rsidRPr="00284D8C" w:rsidRDefault="003C0230" w:rsidP="003C0230">
      <w:pPr>
        <w:ind w:left="720" w:right="660"/>
        <w:jc w:val="both"/>
        <w:rPr>
          <w:sz w:val="22"/>
          <w:szCs w:val="22"/>
          <w:lang w:val="en-GB"/>
        </w:rPr>
      </w:pPr>
    </w:p>
    <w:p w14:paraId="070F1F81" w14:textId="77777777" w:rsidR="006300FB" w:rsidRPr="00284D8C" w:rsidRDefault="006300FB" w:rsidP="006300FB">
      <w:pPr>
        <w:ind w:left="900" w:right="660"/>
        <w:jc w:val="both"/>
        <w:rPr>
          <w:sz w:val="22"/>
          <w:szCs w:val="22"/>
          <w:lang w:val="en-GB"/>
        </w:rPr>
      </w:pPr>
    </w:p>
    <w:p w14:paraId="6A38474A" w14:textId="77777777" w:rsidR="006300FB" w:rsidRPr="00284D8C" w:rsidRDefault="006300FB" w:rsidP="00D4751A">
      <w:pPr>
        <w:ind w:right="660"/>
        <w:jc w:val="both"/>
        <w:rPr>
          <w:b/>
          <w:sz w:val="22"/>
          <w:szCs w:val="22"/>
          <w:lang w:val="en-GB"/>
        </w:rPr>
      </w:pPr>
      <w:r w:rsidRPr="00284D8C">
        <w:rPr>
          <w:b/>
          <w:sz w:val="22"/>
          <w:szCs w:val="22"/>
          <w:lang w:val="en-GB"/>
        </w:rPr>
        <w:t>Training and development</w:t>
      </w:r>
    </w:p>
    <w:p w14:paraId="0C13E144" w14:textId="77777777" w:rsidR="006300FB" w:rsidRPr="00284D8C" w:rsidRDefault="006300FB" w:rsidP="006300FB">
      <w:pPr>
        <w:ind w:left="900" w:right="660"/>
        <w:jc w:val="both"/>
        <w:rPr>
          <w:b/>
          <w:sz w:val="22"/>
          <w:szCs w:val="22"/>
          <w:lang w:val="en-GB"/>
        </w:rPr>
      </w:pPr>
    </w:p>
    <w:p w14:paraId="71B59915" w14:textId="35D5CD95" w:rsidR="006300FB" w:rsidRDefault="006300FB" w:rsidP="006300FB">
      <w:pPr>
        <w:numPr>
          <w:ilvl w:val="0"/>
          <w:numId w:val="12"/>
        </w:numPr>
        <w:ind w:right="660"/>
        <w:jc w:val="both"/>
        <w:rPr>
          <w:sz w:val="22"/>
          <w:szCs w:val="22"/>
          <w:lang w:val="en-GB"/>
        </w:rPr>
      </w:pPr>
      <w:r w:rsidRPr="00284D8C">
        <w:rPr>
          <w:sz w:val="22"/>
          <w:szCs w:val="22"/>
          <w:lang w:val="en-GB"/>
        </w:rPr>
        <w:t xml:space="preserve">Participate in continuing professional development opportunities to keep </w:t>
      </w:r>
      <w:r w:rsidR="0017225C" w:rsidRPr="00284D8C">
        <w:rPr>
          <w:sz w:val="22"/>
          <w:szCs w:val="22"/>
          <w:lang w:val="en-GB"/>
        </w:rPr>
        <w:t>up to date</w:t>
      </w:r>
      <w:r w:rsidRPr="00284D8C">
        <w:rPr>
          <w:sz w:val="22"/>
          <w:szCs w:val="22"/>
          <w:lang w:val="en-GB"/>
        </w:rPr>
        <w:t xml:space="preserve"> with evidence-based knowledge and competence in all aspects of the role to meet clinical governance guidelines for Continuing Professional Development (CPD) and a Personal Development Plan (PDP) utilising a reflective approach to Practice.  </w:t>
      </w:r>
    </w:p>
    <w:p w14:paraId="5EBEC159" w14:textId="77777777" w:rsidR="006300FB" w:rsidRPr="00284D8C" w:rsidRDefault="006300FB" w:rsidP="006300FB">
      <w:pPr>
        <w:numPr>
          <w:ilvl w:val="0"/>
          <w:numId w:val="10"/>
        </w:numPr>
        <w:ind w:right="660"/>
        <w:jc w:val="both"/>
        <w:rPr>
          <w:b/>
          <w:sz w:val="22"/>
          <w:szCs w:val="22"/>
          <w:lang w:val="en-GB"/>
        </w:rPr>
      </w:pPr>
      <w:r w:rsidRPr="00284D8C">
        <w:rPr>
          <w:sz w:val="22"/>
          <w:szCs w:val="22"/>
          <w:lang w:val="en-GB"/>
        </w:rPr>
        <w:t>Undertake a variety of research and analysis tasks associated with the improvement of clinical care, medical diagnosis and treatment where appropriate using the following means.</w:t>
      </w:r>
    </w:p>
    <w:p w14:paraId="570C63F3" w14:textId="77777777" w:rsidR="006300FB" w:rsidRPr="00284D8C" w:rsidRDefault="006300FB" w:rsidP="006300FB">
      <w:pPr>
        <w:numPr>
          <w:ilvl w:val="1"/>
          <w:numId w:val="10"/>
        </w:numPr>
        <w:ind w:right="660"/>
        <w:jc w:val="both"/>
        <w:rPr>
          <w:sz w:val="22"/>
          <w:szCs w:val="22"/>
          <w:lang w:val="en-GB"/>
        </w:rPr>
      </w:pPr>
      <w:r w:rsidRPr="00284D8C">
        <w:rPr>
          <w:sz w:val="22"/>
          <w:szCs w:val="22"/>
          <w:lang w:val="en-GB"/>
        </w:rPr>
        <w:t>Audit of clinical practice</w:t>
      </w:r>
    </w:p>
    <w:p w14:paraId="11633B58" w14:textId="77777777" w:rsidR="006300FB" w:rsidRPr="00284D8C" w:rsidRDefault="006300FB" w:rsidP="006300FB">
      <w:pPr>
        <w:numPr>
          <w:ilvl w:val="1"/>
          <w:numId w:val="10"/>
        </w:numPr>
        <w:ind w:right="660"/>
        <w:jc w:val="both"/>
        <w:rPr>
          <w:sz w:val="22"/>
          <w:szCs w:val="22"/>
          <w:lang w:val="en-GB"/>
        </w:rPr>
      </w:pPr>
      <w:r w:rsidRPr="00284D8C">
        <w:rPr>
          <w:sz w:val="22"/>
          <w:szCs w:val="22"/>
          <w:lang w:val="en-GB"/>
        </w:rPr>
        <w:t xml:space="preserve">Significant event review / root cause analysis </w:t>
      </w:r>
    </w:p>
    <w:p w14:paraId="26E85F2F" w14:textId="77777777" w:rsidR="006300FB" w:rsidRPr="00284D8C" w:rsidRDefault="006300FB" w:rsidP="006300FB">
      <w:pPr>
        <w:numPr>
          <w:ilvl w:val="1"/>
          <w:numId w:val="10"/>
        </w:numPr>
        <w:ind w:right="660"/>
        <w:jc w:val="both"/>
        <w:rPr>
          <w:sz w:val="22"/>
          <w:szCs w:val="22"/>
          <w:lang w:val="en-GB"/>
        </w:rPr>
      </w:pPr>
      <w:r w:rsidRPr="00284D8C">
        <w:rPr>
          <w:sz w:val="22"/>
          <w:szCs w:val="22"/>
          <w:lang w:val="en-GB"/>
        </w:rPr>
        <w:t>Review of relevant literature</w:t>
      </w:r>
    </w:p>
    <w:p w14:paraId="3B985B1A" w14:textId="77777777" w:rsidR="006300FB" w:rsidRPr="00284D8C" w:rsidRDefault="006300FB" w:rsidP="006300FB">
      <w:pPr>
        <w:numPr>
          <w:ilvl w:val="1"/>
          <w:numId w:val="10"/>
        </w:numPr>
        <w:ind w:right="660"/>
        <w:jc w:val="both"/>
        <w:rPr>
          <w:sz w:val="22"/>
          <w:szCs w:val="22"/>
          <w:lang w:val="en-GB"/>
        </w:rPr>
      </w:pPr>
      <w:r w:rsidRPr="00284D8C">
        <w:rPr>
          <w:sz w:val="22"/>
          <w:szCs w:val="22"/>
          <w:lang w:val="en-GB"/>
        </w:rPr>
        <w:t xml:space="preserve">Research unusual symptoms and treatment options through consultation with general practitioners, physicians and other specialists.  </w:t>
      </w:r>
      <w:r w:rsidRPr="00284D8C">
        <w:rPr>
          <w:b/>
          <w:sz w:val="22"/>
          <w:szCs w:val="22"/>
          <w:lang w:val="en-GB"/>
        </w:rPr>
        <w:t xml:space="preserve">              </w:t>
      </w:r>
    </w:p>
    <w:p w14:paraId="5EEBC3CB" w14:textId="11316D9F" w:rsidR="006300FB" w:rsidRPr="00284D8C" w:rsidRDefault="006300FB" w:rsidP="006300FB">
      <w:pPr>
        <w:numPr>
          <w:ilvl w:val="0"/>
          <w:numId w:val="10"/>
        </w:numPr>
        <w:ind w:right="660"/>
        <w:jc w:val="both"/>
        <w:rPr>
          <w:sz w:val="22"/>
          <w:szCs w:val="22"/>
          <w:lang w:val="en-GB"/>
        </w:rPr>
      </w:pPr>
      <w:r w:rsidRPr="00284D8C">
        <w:rPr>
          <w:sz w:val="22"/>
          <w:szCs w:val="22"/>
          <w:lang w:val="en-GB"/>
        </w:rPr>
        <w:t xml:space="preserve">Participate proactively in a learning culture </w:t>
      </w:r>
      <w:r w:rsidR="003C0230">
        <w:rPr>
          <w:sz w:val="22"/>
          <w:szCs w:val="22"/>
          <w:lang w:val="en-GB"/>
        </w:rPr>
        <w:t xml:space="preserve">of the Haringey GP Federation </w:t>
      </w:r>
      <w:r w:rsidRPr="00284D8C">
        <w:rPr>
          <w:sz w:val="22"/>
          <w:szCs w:val="22"/>
          <w:lang w:val="en-GB"/>
        </w:rPr>
        <w:t xml:space="preserve">and assist in clinical instruction, mentoring and supervision of medical, nursing or physician associate students and other learners that may periodically </w:t>
      </w:r>
      <w:r w:rsidR="003C0230">
        <w:rPr>
          <w:sz w:val="22"/>
          <w:szCs w:val="22"/>
          <w:lang w:val="en-GB"/>
        </w:rPr>
        <w:t>be attached to the team</w:t>
      </w:r>
    </w:p>
    <w:p w14:paraId="15C32A4D" w14:textId="17B12A7C" w:rsidR="006300FB" w:rsidRDefault="006300FB" w:rsidP="006300FB">
      <w:pPr>
        <w:numPr>
          <w:ilvl w:val="0"/>
          <w:numId w:val="10"/>
        </w:numPr>
        <w:ind w:right="660"/>
        <w:jc w:val="both"/>
        <w:rPr>
          <w:sz w:val="22"/>
          <w:szCs w:val="22"/>
          <w:lang w:val="en-GB"/>
        </w:rPr>
      </w:pPr>
      <w:r w:rsidRPr="00284D8C">
        <w:rPr>
          <w:sz w:val="22"/>
          <w:szCs w:val="22"/>
          <w:lang w:val="en-GB"/>
        </w:rPr>
        <w:t xml:space="preserve">Contribute to regular multi-disciplinary </w:t>
      </w:r>
      <w:r w:rsidR="003C0230">
        <w:rPr>
          <w:sz w:val="22"/>
          <w:szCs w:val="22"/>
          <w:lang w:val="en-GB"/>
        </w:rPr>
        <w:t xml:space="preserve">and </w:t>
      </w:r>
      <w:r w:rsidRPr="00284D8C">
        <w:rPr>
          <w:sz w:val="22"/>
          <w:szCs w:val="22"/>
          <w:lang w:val="en-GB"/>
        </w:rPr>
        <w:t>educational meetings.</w:t>
      </w:r>
    </w:p>
    <w:p w14:paraId="02B792B2" w14:textId="77777777" w:rsidR="00D4751A" w:rsidRPr="00284D8C" w:rsidRDefault="00D4751A" w:rsidP="00D4751A">
      <w:pPr>
        <w:ind w:left="720" w:right="660"/>
        <w:jc w:val="both"/>
        <w:rPr>
          <w:sz w:val="22"/>
          <w:szCs w:val="22"/>
          <w:lang w:val="en-GB"/>
        </w:rPr>
      </w:pPr>
    </w:p>
    <w:p w14:paraId="24814FA3" w14:textId="77777777" w:rsidR="006300FB" w:rsidRPr="00284D8C" w:rsidRDefault="006300FB" w:rsidP="003C0230">
      <w:pPr>
        <w:ind w:right="660"/>
        <w:jc w:val="both"/>
        <w:rPr>
          <w:sz w:val="22"/>
          <w:szCs w:val="22"/>
          <w:lang w:val="en-GB"/>
        </w:rPr>
      </w:pPr>
    </w:p>
    <w:p w14:paraId="0FD8F3B0" w14:textId="77777777" w:rsidR="006300FB" w:rsidRPr="00284D8C" w:rsidRDefault="006300FB" w:rsidP="00D4751A">
      <w:pPr>
        <w:ind w:right="660"/>
        <w:jc w:val="both"/>
        <w:rPr>
          <w:b/>
          <w:sz w:val="22"/>
          <w:szCs w:val="22"/>
          <w:lang w:val="en-GB"/>
        </w:rPr>
      </w:pPr>
      <w:r w:rsidRPr="00284D8C">
        <w:rPr>
          <w:b/>
          <w:sz w:val="22"/>
          <w:szCs w:val="22"/>
          <w:lang w:val="en-GB"/>
        </w:rPr>
        <w:t>Administration</w:t>
      </w:r>
    </w:p>
    <w:p w14:paraId="110967C1" w14:textId="77777777" w:rsidR="006300FB" w:rsidRPr="00284D8C" w:rsidRDefault="006300FB" w:rsidP="006300FB">
      <w:pPr>
        <w:ind w:left="900" w:right="660"/>
        <w:jc w:val="both"/>
        <w:rPr>
          <w:b/>
          <w:sz w:val="22"/>
          <w:szCs w:val="22"/>
          <w:lang w:val="en-GB"/>
        </w:rPr>
      </w:pPr>
    </w:p>
    <w:p w14:paraId="30DE0F29" w14:textId="77777777" w:rsidR="006300FB" w:rsidRPr="00284D8C" w:rsidRDefault="006300FB" w:rsidP="006300FB">
      <w:pPr>
        <w:numPr>
          <w:ilvl w:val="0"/>
          <w:numId w:val="11"/>
        </w:numPr>
        <w:ind w:right="660"/>
        <w:jc w:val="both"/>
        <w:rPr>
          <w:b/>
          <w:sz w:val="22"/>
          <w:szCs w:val="22"/>
          <w:lang w:val="en-GB"/>
        </w:rPr>
      </w:pPr>
      <w:r w:rsidRPr="00284D8C">
        <w:rPr>
          <w:sz w:val="22"/>
          <w:szCs w:val="22"/>
          <w:lang w:val="en-GB"/>
        </w:rPr>
        <w:t>Fully document all aspects of patient care and complete all required paperwork for legal and administrative purposes in accordance with relevant standards.</w:t>
      </w:r>
    </w:p>
    <w:p w14:paraId="51F86CA3" w14:textId="77777777" w:rsidR="006300FB" w:rsidRPr="00284D8C" w:rsidRDefault="006300FB" w:rsidP="006300FB">
      <w:pPr>
        <w:numPr>
          <w:ilvl w:val="0"/>
          <w:numId w:val="11"/>
        </w:numPr>
        <w:ind w:right="660"/>
        <w:jc w:val="both"/>
        <w:rPr>
          <w:b/>
          <w:sz w:val="22"/>
          <w:szCs w:val="22"/>
          <w:lang w:val="en-GB"/>
        </w:rPr>
      </w:pPr>
      <w:r w:rsidRPr="00284D8C">
        <w:rPr>
          <w:sz w:val="22"/>
          <w:szCs w:val="22"/>
          <w:lang w:val="en-GB"/>
        </w:rPr>
        <w:t xml:space="preserve">Work in accordance with internal administrative systems relating to but not limited to the management of clinical data. </w:t>
      </w:r>
    </w:p>
    <w:p w14:paraId="426C93C3" w14:textId="3CE1AC2B" w:rsidR="006300FB" w:rsidRPr="00284D8C" w:rsidRDefault="006300FB" w:rsidP="006300FB">
      <w:pPr>
        <w:numPr>
          <w:ilvl w:val="0"/>
          <w:numId w:val="10"/>
        </w:numPr>
        <w:ind w:right="660"/>
        <w:jc w:val="both"/>
        <w:rPr>
          <w:b/>
          <w:sz w:val="22"/>
          <w:szCs w:val="22"/>
          <w:lang w:val="en-GB"/>
        </w:rPr>
      </w:pPr>
      <w:r w:rsidRPr="00284D8C">
        <w:rPr>
          <w:sz w:val="22"/>
          <w:szCs w:val="22"/>
          <w:lang w:val="en-GB"/>
        </w:rPr>
        <w:t xml:space="preserve">Send and receive written information </w:t>
      </w:r>
      <w:r w:rsidR="00D4751A">
        <w:rPr>
          <w:sz w:val="22"/>
          <w:szCs w:val="22"/>
          <w:lang w:val="en-GB"/>
        </w:rPr>
        <w:t xml:space="preserve">pertaining to the work on the project </w:t>
      </w:r>
      <w:r w:rsidR="0017225C">
        <w:rPr>
          <w:sz w:val="22"/>
          <w:szCs w:val="22"/>
          <w:lang w:val="en-GB"/>
        </w:rPr>
        <w:t>(there</w:t>
      </w:r>
      <w:r w:rsidR="00D4751A">
        <w:rPr>
          <w:sz w:val="22"/>
          <w:szCs w:val="22"/>
          <w:lang w:val="en-GB"/>
        </w:rPr>
        <w:t xml:space="preserve"> will be administrative support) </w:t>
      </w:r>
    </w:p>
    <w:p w14:paraId="5A6D84EB" w14:textId="475F4B23" w:rsidR="006300FB" w:rsidRPr="00284D8C" w:rsidRDefault="006300FB" w:rsidP="006300FB">
      <w:pPr>
        <w:numPr>
          <w:ilvl w:val="0"/>
          <w:numId w:val="10"/>
        </w:numPr>
        <w:ind w:right="660"/>
        <w:jc w:val="both"/>
        <w:rPr>
          <w:sz w:val="22"/>
          <w:szCs w:val="22"/>
          <w:lang w:val="en-GB"/>
        </w:rPr>
      </w:pPr>
      <w:r w:rsidRPr="00284D8C">
        <w:rPr>
          <w:sz w:val="22"/>
          <w:szCs w:val="22"/>
          <w:lang w:val="en-GB"/>
        </w:rPr>
        <w:lastRenderedPageBreak/>
        <w:t xml:space="preserve">Work closely with other clinical staff and administrative managers in the setting up and/or improving of </w:t>
      </w:r>
      <w:r w:rsidR="00D4751A">
        <w:rPr>
          <w:sz w:val="22"/>
          <w:szCs w:val="22"/>
          <w:lang w:val="en-GB"/>
        </w:rPr>
        <w:t>the s</w:t>
      </w:r>
      <w:r w:rsidRPr="00284D8C">
        <w:rPr>
          <w:sz w:val="22"/>
          <w:szCs w:val="22"/>
          <w:lang w:val="en-GB"/>
        </w:rPr>
        <w:t>ervice and GP Practice systems for monitoring/measuring performance against Clinical Governance and Quality Indicator target</w:t>
      </w:r>
      <w:r w:rsidR="00D4751A">
        <w:rPr>
          <w:sz w:val="22"/>
          <w:szCs w:val="22"/>
          <w:lang w:val="en-GB"/>
        </w:rPr>
        <w:t>s</w:t>
      </w:r>
      <w:r w:rsidRPr="00284D8C">
        <w:rPr>
          <w:sz w:val="22"/>
          <w:szCs w:val="22"/>
          <w:lang w:val="en-GB"/>
        </w:rPr>
        <w:t>.</w:t>
      </w:r>
    </w:p>
    <w:p w14:paraId="3691067C" w14:textId="705BEBE8" w:rsidR="006300FB" w:rsidRPr="00284D8C" w:rsidRDefault="006300FB" w:rsidP="006300FB">
      <w:pPr>
        <w:numPr>
          <w:ilvl w:val="0"/>
          <w:numId w:val="10"/>
        </w:numPr>
        <w:ind w:right="660"/>
        <w:jc w:val="both"/>
        <w:rPr>
          <w:sz w:val="22"/>
          <w:szCs w:val="22"/>
          <w:lang w:val="en-GB"/>
        </w:rPr>
      </w:pPr>
      <w:r w:rsidRPr="00284D8C">
        <w:rPr>
          <w:sz w:val="22"/>
          <w:szCs w:val="22"/>
          <w:lang w:val="en-GB"/>
        </w:rPr>
        <w:t xml:space="preserve">Ensure that </w:t>
      </w:r>
      <w:r w:rsidR="00D4751A">
        <w:rPr>
          <w:sz w:val="22"/>
          <w:szCs w:val="22"/>
          <w:lang w:val="en-GB"/>
        </w:rPr>
        <w:t xml:space="preserve">policies are implemented with particular attendance to escalation policy and safeguarding issues. </w:t>
      </w:r>
    </w:p>
    <w:p w14:paraId="74B29816" w14:textId="77777777" w:rsidR="006300FB" w:rsidRPr="00284D8C" w:rsidRDefault="006300FB" w:rsidP="006300FB">
      <w:pPr>
        <w:ind w:left="900" w:right="660"/>
        <w:jc w:val="both"/>
        <w:rPr>
          <w:b/>
          <w:sz w:val="22"/>
          <w:szCs w:val="22"/>
          <w:lang w:val="en-GB"/>
        </w:rPr>
      </w:pPr>
    </w:p>
    <w:p w14:paraId="02818A6B" w14:textId="06540AF3" w:rsidR="006300FB" w:rsidRPr="00D4751A" w:rsidRDefault="006300FB" w:rsidP="00D4751A">
      <w:pPr>
        <w:ind w:right="660" w:firstLine="360"/>
        <w:jc w:val="both"/>
        <w:rPr>
          <w:b/>
          <w:sz w:val="22"/>
          <w:szCs w:val="22"/>
          <w:lang w:val="en-GB"/>
        </w:rPr>
      </w:pPr>
      <w:r w:rsidRPr="00D4751A">
        <w:rPr>
          <w:b/>
          <w:sz w:val="22"/>
          <w:szCs w:val="22"/>
          <w:lang w:val="en-GB"/>
        </w:rPr>
        <w:br w:type="page"/>
      </w:r>
      <w:r w:rsidRPr="00D4751A">
        <w:rPr>
          <w:b/>
          <w:sz w:val="22"/>
          <w:szCs w:val="22"/>
          <w:lang w:val="en-GB"/>
        </w:rPr>
        <w:lastRenderedPageBreak/>
        <w:t xml:space="preserve">Professional </w:t>
      </w:r>
    </w:p>
    <w:p w14:paraId="24A5C3C4" w14:textId="77777777" w:rsidR="00D4751A" w:rsidRPr="00D4751A" w:rsidRDefault="00D4751A" w:rsidP="00D4751A">
      <w:pPr>
        <w:pStyle w:val="ListParagraph"/>
        <w:ind w:left="1260" w:right="660"/>
        <w:jc w:val="both"/>
        <w:rPr>
          <w:b/>
          <w:sz w:val="22"/>
          <w:szCs w:val="22"/>
          <w:lang w:val="en-GB"/>
        </w:rPr>
      </w:pPr>
    </w:p>
    <w:p w14:paraId="3EA7D941" w14:textId="77777777" w:rsidR="006300FB" w:rsidRPr="00284D8C" w:rsidRDefault="006300FB" w:rsidP="006300FB">
      <w:pPr>
        <w:numPr>
          <w:ilvl w:val="0"/>
          <w:numId w:val="12"/>
        </w:numPr>
        <w:ind w:right="660"/>
        <w:jc w:val="both"/>
        <w:rPr>
          <w:sz w:val="22"/>
          <w:szCs w:val="22"/>
          <w:lang w:val="en-GB"/>
        </w:rPr>
      </w:pPr>
      <w:r w:rsidRPr="00284D8C">
        <w:rPr>
          <w:sz w:val="22"/>
          <w:szCs w:val="22"/>
          <w:lang w:val="en-GB"/>
        </w:rPr>
        <w:t>Maintain your professional registration working within the latest Code of Professional Conduct (CIPD).</w:t>
      </w:r>
    </w:p>
    <w:p w14:paraId="484656CD" w14:textId="510E9BC2" w:rsidR="006300FB" w:rsidRPr="00284D8C" w:rsidRDefault="006300FB" w:rsidP="006300FB">
      <w:pPr>
        <w:numPr>
          <w:ilvl w:val="0"/>
          <w:numId w:val="12"/>
        </w:numPr>
        <w:ind w:right="660"/>
        <w:jc w:val="both"/>
        <w:rPr>
          <w:sz w:val="22"/>
          <w:szCs w:val="22"/>
          <w:lang w:val="en-GB"/>
        </w:rPr>
      </w:pPr>
      <w:r w:rsidRPr="00284D8C">
        <w:rPr>
          <w:sz w:val="22"/>
          <w:szCs w:val="22"/>
          <w:lang w:val="en-GB"/>
        </w:rPr>
        <w:t xml:space="preserve">Undertake statutory and mandatory </w:t>
      </w:r>
    </w:p>
    <w:p w14:paraId="4D7CCC31" w14:textId="387A34F3" w:rsidR="006300FB" w:rsidRPr="00284D8C" w:rsidRDefault="006300FB" w:rsidP="006300FB">
      <w:pPr>
        <w:numPr>
          <w:ilvl w:val="0"/>
          <w:numId w:val="12"/>
        </w:numPr>
        <w:ind w:right="660"/>
        <w:jc w:val="both"/>
        <w:rPr>
          <w:sz w:val="22"/>
          <w:szCs w:val="22"/>
          <w:lang w:val="en-GB"/>
        </w:rPr>
      </w:pPr>
      <w:r w:rsidRPr="00284D8C">
        <w:rPr>
          <w:sz w:val="22"/>
          <w:szCs w:val="22"/>
          <w:lang w:val="en-GB"/>
        </w:rPr>
        <w:t>Demonstrate clinical leadership</w:t>
      </w:r>
    </w:p>
    <w:p w14:paraId="47B245D9" w14:textId="60BC585C" w:rsidR="006300FB" w:rsidRPr="00284D8C" w:rsidRDefault="006300FB" w:rsidP="006300FB">
      <w:pPr>
        <w:numPr>
          <w:ilvl w:val="0"/>
          <w:numId w:val="12"/>
        </w:numPr>
        <w:ind w:right="660"/>
        <w:jc w:val="both"/>
        <w:rPr>
          <w:sz w:val="22"/>
          <w:szCs w:val="22"/>
          <w:lang w:val="en-GB"/>
        </w:rPr>
      </w:pPr>
      <w:r w:rsidRPr="00284D8C">
        <w:rPr>
          <w:sz w:val="22"/>
          <w:szCs w:val="22"/>
          <w:lang w:val="en-GB"/>
        </w:rPr>
        <w:t>Pro-actively promote the</w:t>
      </w:r>
      <w:r w:rsidR="006D023D">
        <w:rPr>
          <w:sz w:val="22"/>
          <w:szCs w:val="22"/>
          <w:lang w:val="en-GB"/>
        </w:rPr>
        <w:t xml:space="preserve"> post to external agencies </w:t>
      </w:r>
    </w:p>
    <w:p w14:paraId="1D2E6BB4" w14:textId="77777777" w:rsidR="006300FB" w:rsidRPr="00284D8C" w:rsidRDefault="006300FB" w:rsidP="006300FB">
      <w:pPr>
        <w:numPr>
          <w:ilvl w:val="0"/>
          <w:numId w:val="12"/>
        </w:numPr>
        <w:ind w:right="660"/>
        <w:jc w:val="both"/>
        <w:rPr>
          <w:sz w:val="22"/>
          <w:szCs w:val="22"/>
          <w:lang w:val="en-GB"/>
        </w:rPr>
      </w:pPr>
      <w:r w:rsidRPr="00284D8C">
        <w:rPr>
          <w:sz w:val="22"/>
          <w:szCs w:val="22"/>
          <w:lang w:val="en-GB"/>
        </w:rPr>
        <w:t xml:space="preserve">Respect patient confidentiality </w:t>
      </w:r>
      <w:proofErr w:type="gramStart"/>
      <w:r w:rsidRPr="00284D8C">
        <w:rPr>
          <w:sz w:val="22"/>
          <w:szCs w:val="22"/>
          <w:lang w:val="en-GB"/>
        </w:rPr>
        <w:t>at all times</w:t>
      </w:r>
      <w:proofErr w:type="gramEnd"/>
      <w:r w:rsidRPr="00284D8C">
        <w:rPr>
          <w:sz w:val="22"/>
          <w:szCs w:val="22"/>
          <w:lang w:val="en-GB"/>
        </w:rPr>
        <w:t xml:space="preserve"> and not divulge patient information unless sanctioned by the requirements of the role.</w:t>
      </w:r>
    </w:p>
    <w:p w14:paraId="18E69203" w14:textId="77777777" w:rsidR="006300FB" w:rsidRPr="00284D8C" w:rsidRDefault="006300FB" w:rsidP="006300FB">
      <w:pPr>
        <w:ind w:left="900" w:right="660"/>
        <w:jc w:val="both"/>
        <w:rPr>
          <w:sz w:val="22"/>
          <w:szCs w:val="22"/>
          <w:lang w:val="en-GB"/>
        </w:rPr>
      </w:pPr>
    </w:p>
    <w:p w14:paraId="607C4AB7" w14:textId="0569631E" w:rsidR="006300FB" w:rsidRPr="00284D8C" w:rsidRDefault="006300FB" w:rsidP="00D4751A">
      <w:pPr>
        <w:ind w:right="660" w:firstLine="360"/>
        <w:jc w:val="both"/>
        <w:rPr>
          <w:b/>
          <w:sz w:val="22"/>
          <w:szCs w:val="22"/>
          <w:lang w:val="en-GB"/>
        </w:rPr>
      </w:pPr>
      <w:r w:rsidRPr="00284D8C">
        <w:rPr>
          <w:b/>
          <w:sz w:val="22"/>
          <w:szCs w:val="22"/>
          <w:lang w:val="en-GB"/>
        </w:rPr>
        <w:t xml:space="preserve">Health and Safety </w:t>
      </w:r>
    </w:p>
    <w:p w14:paraId="1B4B2F37" w14:textId="77777777" w:rsidR="006300FB" w:rsidRPr="00284D8C" w:rsidRDefault="006300FB" w:rsidP="006300FB">
      <w:pPr>
        <w:ind w:left="900" w:right="660"/>
        <w:jc w:val="both"/>
        <w:rPr>
          <w:b/>
          <w:sz w:val="22"/>
          <w:szCs w:val="22"/>
          <w:lang w:val="en-GB"/>
        </w:rPr>
      </w:pPr>
    </w:p>
    <w:p w14:paraId="2E5F1790" w14:textId="77777777" w:rsidR="006300FB" w:rsidRPr="00284D8C" w:rsidRDefault="006300FB" w:rsidP="006300FB">
      <w:pPr>
        <w:numPr>
          <w:ilvl w:val="0"/>
          <w:numId w:val="12"/>
        </w:numPr>
        <w:ind w:right="660"/>
        <w:jc w:val="both"/>
        <w:rPr>
          <w:iCs/>
          <w:sz w:val="22"/>
          <w:szCs w:val="22"/>
          <w:lang w:val="en-GB"/>
        </w:rPr>
      </w:pPr>
      <w:r w:rsidRPr="00284D8C">
        <w:rPr>
          <w:iCs/>
          <w:sz w:val="22"/>
          <w:szCs w:val="22"/>
          <w:lang w:val="en-GB"/>
        </w:rPr>
        <w:t>Comply at all times with the Federation and GP Practice Health and Safety policies by following agreed safe working procedures and reporting incidents using the organisations Incident Reporting System (IRS).</w:t>
      </w:r>
    </w:p>
    <w:p w14:paraId="1117CD33" w14:textId="77777777" w:rsidR="006300FB" w:rsidRPr="00284D8C" w:rsidRDefault="006300FB" w:rsidP="006300FB">
      <w:pPr>
        <w:numPr>
          <w:ilvl w:val="0"/>
          <w:numId w:val="12"/>
        </w:numPr>
        <w:ind w:right="660"/>
        <w:jc w:val="both"/>
        <w:rPr>
          <w:iCs/>
          <w:sz w:val="22"/>
          <w:szCs w:val="22"/>
          <w:lang w:val="en-GB"/>
        </w:rPr>
      </w:pPr>
      <w:r w:rsidRPr="00284D8C">
        <w:rPr>
          <w:iCs/>
          <w:sz w:val="22"/>
          <w:szCs w:val="22"/>
          <w:lang w:val="en-GB"/>
        </w:rPr>
        <w:t xml:space="preserve">Comply with the Data Protection Act (1984) and the Access to Health Records Act (1990). </w:t>
      </w:r>
    </w:p>
    <w:p w14:paraId="5927E7DB" w14:textId="77777777" w:rsidR="006300FB" w:rsidRPr="00284D8C" w:rsidRDefault="006300FB" w:rsidP="006300FB">
      <w:pPr>
        <w:numPr>
          <w:ilvl w:val="0"/>
          <w:numId w:val="12"/>
        </w:numPr>
        <w:ind w:right="660"/>
        <w:jc w:val="both"/>
        <w:rPr>
          <w:sz w:val="22"/>
          <w:szCs w:val="22"/>
          <w:lang w:val="en-GB"/>
        </w:rPr>
      </w:pPr>
      <w:r w:rsidRPr="00284D8C">
        <w:rPr>
          <w:sz w:val="22"/>
          <w:szCs w:val="22"/>
          <w:lang w:val="en-GB"/>
        </w:rPr>
        <w:t>Using personal security systems within the workplace according to practice guidelines.</w:t>
      </w:r>
    </w:p>
    <w:p w14:paraId="6AF69D97" w14:textId="77777777" w:rsidR="006300FB" w:rsidRPr="00284D8C" w:rsidRDefault="006300FB" w:rsidP="006300FB">
      <w:pPr>
        <w:numPr>
          <w:ilvl w:val="0"/>
          <w:numId w:val="12"/>
        </w:numPr>
        <w:ind w:right="660"/>
        <w:jc w:val="both"/>
        <w:rPr>
          <w:sz w:val="22"/>
          <w:szCs w:val="22"/>
          <w:lang w:val="en-GB"/>
        </w:rPr>
      </w:pPr>
      <w:r w:rsidRPr="00284D8C">
        <w:rPr>
          <w:sz w:val="22"/>
          <w:szCs w:val="22"/>
          <w:lang w:val="en-GB"/>
        </w:rPr>
        <w:t>Identifying the risks involved in work activities and undertaking such activities in a way that manages those risks.</w:t>
      </w:r>
    </w:p>
    <w:p w14:paraId="12088C50" w14:textId="77777777" w:rsidR="006300FB" w:rsidRPr="00284D8C" w:rsidRDefault="006300FB" w:rsidP="006300FB">
      <w:pPr>
        <w:numPr>
          <w:ilvl w:val="0"/>
          <w:numId w:val="12"/>
        </w:numPr>
        <w:ind w:right="660"/>
        <w:jc w:val="both"/>
        <w:rPr>
          <w:sz w:val="22"/>
          <w:szCs w:val="22"/>
          <w:lang w:val="en-GB"/>
        </w:rPr>
      </w:pPr>
      <w:r w:rsidRPr="00284D8C">
        <w:rPr>
          <w:sz w:val="22"/>
          <w:szCs w:val="22"/>
          <w:lang w:val="en-GB"/>
        </w:rPr>
        <w:t>Making effective use of training to update knowledge and skills.</w:t>
      </w:r>
    </w:p>
    <w:p w14:paraId="6CFBA69C" w14:textId="77777777" w:rsidR="006300FB" w:rsidRPr="00284D8C" w:rsidRDefault="006300FB" w:rsidP="006300FB">
      <w:pPr>
        <w:numPr>
          <w:ilvl w:val="0"/>
          <w:numId w:val="12"/>
        </w:numPr>
        <w:ind w:right="660"/>
        <w:jc w:val="both"/>
        <w:rPr>
          <w:sz w:val="22"/>
          <w:szCs w:val="22"/>
          <w:lang w:val="en-GB"/>
        </w:rPr>
      </w:pPr>
      <w:r w:rsidRPr="00284D8C">
        <w:rPr>
          <w:sz w:val="22"/>
          <w:szCs w:val="22"/>
          <w:lang w:val="en-GB"/>
        </w:rPr>
        <w:t>Using appropriate infection control procedures, maintaining work areas in a tidy and safe way and free from hazards.</w:t>
      </w:r>
    </w:p>
    <w:p w14:paraId="0D33AECD" w14:textId="77777777" w:rsidR="006300FB" w:rsidRPr="00284D8C" w:rsidRDefault="006300FB" w:rsidP="006300FB">
      <w:pPr>
        <w:numPr>
          <w:ilvl w:val="0"/>
          <w:numId w:val="12"/>
        </w:numPr>
        <w:ind w:right="660"/>
        <w:jc w:val="both"/>
        <w:rPr>
          <w:sz w:val="22"/>
          <w:szCs w:val="22"/>
          <w:lang w:val="en-GB"/>
        </w:rPr>
      </w:pPr>
      <w:r w:rsidRPr="00284D8C">
        <w:rPr>
          <w:sz w:val="22"/>
          <w:szCs w:val="22"/>
          <w:lang w:val="en-GB"/>
        </w:rPr>
        <w:t>Reporting potential risks identified.</w:t>
      </w:r>
    </w:p>
    <w:p w14:paraId="12C5B954" w14:textId="77777777" w:rsidR="006300FB" w:rsidRPr="00284D8C" w:rsidRDefault="006300FB" w:rsidP="006300FB">
      <w:pPr>
        <w:ind w:left="900" w:right="660"/>
        <w:jc w:val="both"/>
        <w:rPr>
          <w:iCs/>
          <w:sz w:val="22"/>
          <w:szCs w:val="22"/>
          <w:lang w:val="en-GB"/>
        </w:rPr>
      </w:pPr>
    </w:p>
    <w:p w14:paraId="46639099" w14:textId="77777777" w:rsidR="006300FB" w:rsidRPr="00284D8C" w:rsidRDefault="006300FB" w:rsidP="006300FB">
      <w:pPr>
        <w:ind w:left="900" w:right="660"/>
        <w:jc w:val="both"/>
        <w:rPr>
          <w:b/>
          <w:sz w:val="22"/>
          <w:szCs w:val="22"/>
          <w:lang w:val="en-GB"/>
        </w:rPr>
      </w:pPr>
    </w:p>
    <w:p w14:paraId="74AF298D" w14:textId="055253C2" w:rsidR="006300FB" w:rsidRPr="00284D8C" w:rsidRDefault="006300FB" w:rsidP="006300FB">
      <w:pPr>
        <w:ind w:left="900" w:right="660"/>
        <w:jc w:val="both"/>
        <w:rPr>
          <w:b/>
          <w:sz w:val="22"/>
          <w:szCs w:val="22"/>
          <w:lang w:val="en-GB"/>
        </w:rPr>
      </w:pPr>
      <w:r w:rsidRPr="00284D8C">
        <w:rPr>
          <w:b/>
          <w:sz w:val="22"/>
          <w:szCs w:val="22"/>
          <w:lang w:val="en-GB"/>
        </w:rPr>
        <w:t xml:space="preserve">Equality and Diversity </w:t>
      </w:r>
    </w:p>
    <w:p w14:paraId="7ED9FC9B" w14:textId="77777777" w:rsidR="006300FB" w:rsidRPr="00284D8C" w:rsidRDefault="006300FB" w:rsidP="006300FB">
      <w:pPr>
        <w:ind w:left="900" w:right="660"/>
        <w:jc w:val="both"/>
        <w:rPr>
          <w:b/>
          <w:sz w:val="22"/>
          <w:szCs w:val="22"/>
          <w:lang w:val="en-GB"/>
        </w:rPr>
      </w:pPr>
    </w:p>
    <w:p w14:paraId="0BBCC637" w14:textId="77777777" w:rsidR="006300FB" w:rsidRPr="00284D8C" w:rsidRDefault="006300FB" w:rsidP="006300FB">
      <w:pPr>
        <w:numPr>
          <w:ilvl w:val="0"/>
          <w:numId w:val="13"/>
        </w:numPr>
        <w:ind w:right="660"/>
        <w:jc w:val="both"/>
        <w:rPr>
          <w:iCs/>
          <w:sz w:val="22"/>
          <w:szCs w:val="22"/>
          <w:lang w:val="en-GB"/>
        </w:rPr>
      </w:pPr>
      <w:r w:rsidRPr="00284D8C">
        <w:rPr>
          <w:iCs/>
          <w:sz w:val="22"/>
          <w:szCs w:val="22"/>
          <w:lang w:val="en-GB"/>
        </w:rPr>
        <w:t>Co-operate with all policies and procedures designed to support equality of employment. Co-workers, patients and visitors must be treated equally irrespective of gender, ethnic origin, age, disability, sexual orientation, religion etc.</w:t>
      </w:r>
    </w:p>
    <w:p w14:paraId="640CE1DA" w14:textId="77777777" w:rsidR="006300FB" w:rsidRPr="00284D8C" w:rsidRDefault="006300FB" w:rsidP="006300FB">
      <w:pPr>
        <w:numPr>
          <w:ilvl w:val="0"/>
          <w:numId w:val="13"/>
        </w:numPr>
        <w:ind w:right="660"/>
        <w:jc w:val="both"/>
        <w:rPr>
          <w:iCs/>
          <w:sz w:val="22"/>
          <w:szCs w:val="22"/>
          <w:lang w:val="en-GB"/>
        </w:rPr>
      </w:pPr>
      <w:r w:rsidRPr="00284D8C">
        <w:rPr>
          <w:sz w:val="22"/>
          <w:szCs w:val="22"/>
          <w:lang w:val="en-GB"/>
        </w:rPr>
        <w:t xml:space="preserve">To promote a culture which respects and values diversity, and support patients, visitors and staff in exercising their rights. </w:t>
      </w:r>
    </w:p>
    <w:p w14:paraId="5D415909" w14:textId="77777777" w:rsidR="006300FB" w:rsidRPr="00284D8C" w:rsidRDefault="006300FB" w:rsidP="006300FB">
      <w:pPr>
        <w:numPr>
          <w:ilvl w:val="0"/>
          <w:numId w:val="13"/>
        </w:numPr>
        <w:ind w:right="660"/>
        <w:jc w:val="both"/>
        <w:rPr>
          <w:iCs/>
          <w:sz w:val="22"/>
          <w:szCs w:val="22"/>
          <w:lang w:val="en-GB"/>
        </w:rPr>
      </w:pPr>
      <w:r w:rsidRPr="00284D8C">
        <w:rPr>
          <w:sz w:val="22"/>
          <w:szCs w:val="22"/>
          <w:lang w:val="en-GB"/>
        </w:rPr>
        <w:t>To recognise and report behaviour which undermines equality and diversity in accordance with organisation policies and current legislation.</w:t>
      </w:r>
    </w:p>
    <w:p w14:paraId="2F019D3D" w14:textId="77777777" w:rsidR="006300FB" w:rsidRPr="00284D8C" w:rsidRDefault="006300FB" w:rsidP="006300FB">
      <w:pPr>
        <w:ind w:left="900" w:right="660"/>
        <w:jc w:val="both"/>
        <w:rPr>
          <w:b/>
          <w:sz w:val="22"/>
          <w:szCs w:val="22"/>
          <w:lang w:val="en-GB"/>
        </w:rPr>
      </w:pPr>
    </w:p>
    <w:p w14:paraId="6BFA075F" w14:textId="2C2E1F43" w:rsidR="006300FB" w:rsidRPr="00284D8C" w:rsidRDefault="006300FB" w:rsidP="006300FB">
      <w:pPr>
        <w:ind w:left="900" w:right="660"/>
        <w:jc w:val="both"/>
        <w:rPr>
          <w:b/>
          <w:sz w:val="22"/>
          <w:szCs w:val="22"/>
          <w:lang w:val="en-GB"/>
        </w:rPr>
      </w:pPr>
      <w:r w:rsidRPr="00284D8C">
        <w:rPr>
          <w:b/>
          <w:sz w:val="22"/>
          <w:szCs w:val="22"/>
          <w:lang w:val="en-GB"/>
        </w:rPr>
        <w:t xml:space="preserve">Communication and working relationships </w:t>
      </w:r>
      <w:r w:rsidRPr="00284D8C">
        <w:rPr>
          <w:b/>
          <w:sz w:val="22"/>
          <w:szCs w:val="22"/>
          <w:lang w:val="en-GB"/>
        </w:rPr>
        <w:tab/>
      </w:r>
    </w:p>
    <w:p w14:paraId="71F9BC06" w14:textId="77777777" w:rsidR="006300FB" w:rsidRPr="00284D8C" w:rsidRDefault="006300FB" w:rsidP="006300FB">
      <w:pPr>
        <w:ind w:left="900" w:right="660"/>
        <w:jc w:val="both"/>
        <w:rPr>
          <w:sz w:val="22"/>
          <w:szCs w:val="22"/>
          <w:lang w:val="en-GB"/>
        </w:rPr>
      </w:pPr>
    </w:p>
    <w:p w14:paraId="14AF1D68" w14:textId="15002A37" w:rsidR="006300FB" w:rsidRPr="00284D8C" w:rsidRDefault="006300FB" w:rsidP="006300FB">
      <w:pPr>
        <w:numPr>
          <w:ilvl w:val="0"/>
          <w:numId w:val="13"/>
        </w:numPr>
        <w:ind w:right="660"/>
        <w:jc w:val="both"/>
        <w:rPr>
          <w:b/>
          <w:sz w:val="22"/>
          <w:szCs w:val="22"/>
          <w:lang w:val="en-GB"/>
        </w:rPr>
      </w:pPr>
      <w:r w:rsidRPr="00284D8C">
        <w:rPr>
          <w:sz w:val="22"/>
          <w:szCs w:val="22"/>
          <w:lang w:val="en-GB"/>
        </w:rPr>
        <w:t xml:space="preserve">Establish and maintain effective communication pathways with all </w:t>
      </w:r>
      <w:r w:rsidR="006D023D">
        <w:rPr>
          <w:sz w:val="22"/>
          <w:szCs w:val="22"/>
          <w:lang w:val="en-GB"/>
        </w:rPr>
        <w:t xml:space="preserve">relevant professionals such </w:t>
      </w:r>
      <w:r w:rsidRPr="00284D8C">
        <w:rPr>
          <w:sz w:val="22"/>
          <w:szCs w:val="22"/>
          <w:lang w:val="en-GB"/>
        </w:rPr>
        <w:t>as mental health nurses, outreach workers, hostel staff, district nurses, modern matrons, health visitors etc.</w:t>
      </w:r>
    </w:p>
    <w:p w14:paraId="1D07CF90" w14:textId="77777777" w:rsidR="006300FB" w:rsidRPr="00284D8C" w:rsidRDefault="006300FB" w:rsidP="006300FB">
      <w:pPr>
        <w:ind w:left="900" w:right="660"/>
        <w:jc w:val="both"/>
        <w:rPr>
          <w:sz w:val="22"/>
          <w:szCs w:val="22"/>
          <w:lang w:val="en-GB"/>
        </w:rPr>
      </w:pPr>
    </w:p>
    <w:p w14:paraId="4FB2844E" w14:textId="77777777" w:rsidR="006300FB" w:rsidRPr="00284D8C" w:rsidRDefault="006300FB" w:rsidP="006300FB">
      <w:pPr>
        <w:numPr>
          <w:ilvl w:val="0"/>
          <w:numId w:val="13"/>
        </w:numPr>
        <w:ind w:right="660"/>
        <w:jc w:val="both"/>
        <w:rPr>
          <w:bCs/>
          <w:sz w:val="22"/>
          <w:szCs w:val="22"/>
          <w:lang w:val="en-GB"/>
        </w:rPr>
      </w:pPr>
      <w:r w:rsidRPr="00284D8C">
        <w:rPr>
          <w:sz w:val="22"/>
          <w:szCs w:val="22"/>
          <w:lang w:val="en-GB"/>
        </w:rPr>
        <w:t>Recognise people’s needs for alternative methods of communication and respond accordingly.</w:t>
      </w:r>
    </w:p>
    <w:p w14:paraId="0E8A78A2" w14:textId="77777777" w:rsidR="006300FB" w:rsidRPr="00284D8C" w:rsidRDefault="006300FB" w:rsidP="006300FB">
      <w:pPr>
        <w:ind w:left="900" w:right="660"/>
        <w:jc w:val="both"/>
        <w:rPr>
          <w:b/>
          <w:sz w:val="22"/>
          <w:szCs w:val="22"/>
          <w:lang w:val="en-GB"/>
        </w:rPr>
      </w:pPr>
    </w:p>
    <w:p w14:paraId="71429F96" w14:textId="48A0809F" w:rsidR="006300FB" w:rsidRPr="00284D8C" w:rsidRDefault="006300FB" w:rsidP="006300FB">
      <w:pPr>
        <w:ind w:left="900" w:right="660"/>
        <w:jc w:val="both"/>
        <w:rPr>
          <w:b/>
          <w:sz w:val="22"/>
          <w:szCs w:val="22"/>
          <w:lang w:val="en-GB"/>
        </w:rPr>
      </w:pPr>
      <w:r w:rsidRPr="00284D8C">
        <w:rPr>
          <w:b/>
          <w:sz w:val="22"/>
          <w:szCs w:val="22"/>
          <w:lang w:val="en-GB"/>
        </w:rPr>
        <w:t xml:space="preserve">Job Description </w:t>
      </w:r>
    </w:p>
    <w:p w14:paraId="23F13B4D" w14:textId="77777777" w:rsidR="006300FB" w:rsidRPr="00284D8C" w:rsidRDefault="006300FB" w:rsidP="006300FB">
      <w:pPr>
        <w:ind w:left="900" w:right="660"/>
        <w:jc w:val="both"/>
        <w:rPr>
          <w:b/>
          <w:sz w:val="22"/>
          <w:szCs w:val="22"/>
          <w:lang w:val="en-GB"/>
        </w:rPr>
      </w:pPr>
    </w:p>
    <w:p w14:paraId="787CAB8C" w14:textId="08EAE883" w:rsidR="006300FB" w:rsidRPr="00284D8C" w:rsidRDefault="006300FB" w:rsidP="006300FB">
      <w:pPr>
        <w:numPr>
          <w:ilvl w:val="0"/>
          <w:numId w:val="13"/>
        </w:numPr>
        <w:ind w:right="660"/>
        <w:jc w:val="both"/>
        <w:rPr>
          <w:b/>
          <w:sz w:val="22"/>
          <w:szCs w:val="22"/>
          <w:lang w:val="en-GB"/>
        </w:rPr>
      </w:pPr>
      <w:r w:rsidRPr="00284D8C">
        <w:rPr>
          <w:sz w:val="22"/>
          <w:szCs w:val="22"/>
          <w:lang w:val="en-GB"/>
        </w:rPr>
        <w:t xml:space="preserve">This job description is intended to provide an outline of the key tasks and responsibilities. There may be other duties required of the post-holder commensurate with the position.  This description will be open to regular review and may be amended to take into account developments within </w:t>
      </w:r>
      <w:r w:rsidR="0017753A">
        <w:rPr>
          <w:sz w:val="22"/>
          <w:szCs w:val="22"/>
          <w:lang w:val="en-GB"/>
        </w:rPr>
        <w:t xml:space="preserve">the </w:t>
      </w:r>
      <w:r w:rsidR="0017225C">
        <w:rPr>
          <w:sz w:val="22"/>
          <w:szCs w:val="22"/>
          <w:lang w:val="en-GB"/>
        </w:rPr>
        <w:t>service.</w:t>
      </w:r>
      <w:r w:rsidR="0017753A">
        <w:rPr>
          <w:sz w:val="22"/>
          <w:szCs w:val="22"/>
          <w:lang w:val="en-GB"/>
        </w:rPr>
        <w:t xml:space="preserve"> </w:t>
      </w:r>
    </w:p>
    <w:p w14:paraId="61CE0B00" w14:textId="77777777" w:rsidR="006300FB" w:rsidRPr="00284D8C" w:rsidRDefault="006300FB" w:rsidP="006300FB">
      <w:pPr>
        <w:ind w:left="900" w:right="660"/>
        <w:jc w:val="both"/>
        <w:rPr>
          <w:b/>
          <w:sz w:val="22"/>
          <w:szCs w:val="22"/>
          <w:lang w:val="en-GB"/>
        </w:rPr>
      </w:pPr>
    </w:p>
    <w:p w14:paraId="3888E3A1" w14:textId="77777777" w:rsidR="006300FB" w:rsidRPr="00284D8C" w:rsidRDefault="006300FB" w:rsidP="006300FB">
      <w:pPr>
        <w:ind w:left="900" w:right="660"/>
        <w:jc w:val="both"/>
        <w:rPr>
          <w:b/>
          <w:sz w:val="22"/>
          <w:szCs w:val="22"/>
          <w:lang w:val="en-GB"/>
        </w:rPr>
      </w:pPr>
    </w:p>
    <w:p w14:paraId="76916F27" w14:textId="77777777" w:rsidR="006300FB" w:rsidRPr="00284D8C" w:rsidRDefault="006300FB" w:rsidP="006300FB">
      <w:pPr>
        <w:ind w:left="900" w:right="660"/>
        <w:jc w:val="both"/>
        <w:rPr>
          <w:b/>
          <w:bCs/>
          <w:sz w:val="22"/>
          <w:szCs w:val="22"/>
          <w:lang w:val="en-GB"/>
        </w:rPr>
      </w:pPr>
      <w:r w:rsidRPr="00284D8C">
        <w:rPr>
          <w:b/>
          <w:bCs/>
          <w:sz w:val="22"/>
          <w:szCs w:val="22"/>
          <w:lang w:val="en-GB"/>
        </w:rPr>
        <w:t>Contribution to the Implementation of Services:</w:t>
      </w:r>
    </w:p>
    <w:p w14:paraId="446218F0" w14:textId="77777777" w:rsidR="006300FB" w:rsidRPr="00284D8C" w:rsidRDefault="006300FB" w:rsidP="006300FB">
      <w:pPr>
        <w:ind w:left="900" w:right="660"/>
        <w:jc w:val="both"/>
        <w:rPr>
          <w:sz w:val="22"/>
          <w:szCs w:val="22"/>
          <w:lang w:val="en-GB"/>
        </w:rPr>
      </w:pPr>
    </w:p>
    <w:p w14:paraId="02638D14" w14:textId="12F81F6F" w:rsidR="006300FB" w:rsidRPr="00284D8C" w:rsidRDefault="006300FB" w:rsidP="006300FB">
      <w:pPr>
        <w:numPr>
          <w:ilvl w:val="0"/>
          <w:numId w:val="14"/>
        </w:numPr>
        <w:ind w:right="660"/>
        <w:jc w:val="both"/>
        <w:rPr>
          <w:sz w:val="22"/>
          <w:szCs w:val="22"/>
          <w:lang w:val="en-GB"/>
        </w:rPr>
      </w:pPr>
      <w:r w:rsidRPr="00284D8C">
        <w:rPr>
          <w:sz w:val="22"/>
          <w:szCs w:val="22"/>
          <w:lang w:val="en-GB"/>
        </w:rPr>
        <w:t xml:space="preserve">Apply practice policies, </w:t>
      </w:r>
      <w:r w:rsidR="005938BF" w:rsidRPr="00284D8C">
        <w:rPr>
          <w:sz w:val="22"/>
          <w:szCs w:val="22"/>
          <w:lang w:val="en-GB"/>
        </w:rPr>
        <w:t>standards,</w:t>
      </w:r>
      <w:r w:rsidRPr="00284D8C">
        <w:rPr>
          <w:sz w:val="22"/>
          <w:szCs w:val="22"/>
          <w:lang w:val="en-GB"/>
        </w:rPr>
        <w:t xml:space="preserve"> and guidance.</w:t>
      </w:r>
    </w:p>
    <w:p w14:paraId="4027DC3B" w14:textId="77777777" w:rsidR="006300FB" w:rsidRPr="00284D8C" w:rsidRDefault="006300FB" w:rsidP="006300FB">
      <w:pPr>
        <w:numPr>
          <w:ilvl w:val="0"/>
          <w:numId w:val="14"/>
        </w:numPr>
        <w:ind w:right="660"/>
        <w:jc w:val="both"/>
        <w:rPr>
          <w:sz w:val="22"/>
          <w:szCs w:val="22"/>
          <w:lang w:val="en-GB"/>
        </w:rPr>
      </w:pPr>
      <w:r w:rsidRPr="00284D8C">
        <w:rPr>
          <w:sz w:val="22"/>
          <w:szCs w:val="22"/>
          <w:lang w:val="en-GB"/>
        </w:rPr>
        <w:t>Discuss with other members of the team how the policies, standards and guidelines will affect own work.</w:t>
      </w:r>
    </w:p>
    <w:p w14:paraId="5438A478" w14:textId="77777777" w:rsidR="006300FB" w:rsidRPr="00284D8C" w:rsidRDefault="006300FB" w:rsidP="006300FB">
      <w:pPr>
        <w:numPr>
          <w:ilvl w:val="0"/>
          <w:numId w:val="14"/>
        </w:numPr>
        <w:ind w:right="660"/>
        <w:jc w:val="both"/>
        <w:rPr>
          <w:sz w:val="22"/>
          <w:szCs w:val="22"/>
          <w:lang w:val="en-GB"/>
        </w:rPr>
      </w:pPr>
      <w:r w:rsidRPr="00284D8C">
        <w:rPr>
          <w:sz w:val="22"/>
          <w:szCs w:val="22"/>
          <w:lang w:val="en-GB"/>
        </w:rPr>
        <w:t>Participate in audit where appropriate.</w:t>
      </w:r>
    </w:p>
    <w:p w14:paraId="1C0A62B1" w14:textId="77777777" w:rsidR="006300FB" w:rsidRPr="00284D8C" w:rsidRDefault="006300FB" w:rsidP="006300FB">
      <w:pPr>
        <w:ind w:left="900" w:right="660"/>
        <w:jc w:val="both"/>
        <w:rPr>
          <w:b/>
          <w:sz w:val="22"/>
          <w:szCs w:val="22"/>
          <w:lang w:val="en-GB"/>
        </w:rPr>
      </w:pPr>
    </w:p>
    <w:p w14:paraId="5578E4A2" w14:textId="77777777" w:rsidR="006300FB" w:rsidRPr="00284D8C" w:rsidRDefault="006300FB" w:rsidP="006300FB">
      <w:pPr>
        <w:ind w:left="900" w:right="660"/>
        <w:jc w:val="both"/>
        <w:rPr>
          <w:b/>
          <w:sz w:val="22"/>
          <w:szCs w:val="22"/>
          <w:lang w:val="en-GB"/>
        </w:rPr>
      </w:pPr>
    </w:p>
    <w:p w14:paraId="19E80DDE" w14:textId="77777777" w:rsidR="006300FB" w:rsidRPr="00284D8C" w:rsidRDefault="006300FB" w:rsidP="006300FB">
      <w:pPr>
        <w:ind w:left="900" w:right="660"/>
        <w:jc w:val="both"/>
        <w:rPr>
          <w:b/>
          <w:sz w:val="22"/>
          <w:szCs w:val="22"/>
        </w:rPr>
      </w:pPr>
      <w:r w:rsidRPr="00284D8C">
        <w:rPr>
          <w:b/>
          <w:sz w:val="22"/>
          <w:szCs w:val="22"/>
        </w:rPr>
        <w:t>Our commitment to you</w:t>
      </w:r>
    </w:p>
    <w:p w14:paraId="7668D084" w14:textId="77777777" w:rsidR="006300FB" w:rsidRPr="00284D8C" w:rsidRDefault="006300FB" w:rsidP="006300FB">
      <w:pPr>
        <w:ind w:left="900" w:right="660"/>
        <w:jc w:val="both"/>
        <w:rPr>
          <w:b/>
          <w:sz w:val="22"/>
          <w:szCs w:val="22"/>
        </w:rPr>
      </w:pPr>
    </w:p>
    <w:p w14:paraId="2E14541C" w14:textId="1B53C62A" w:rsidR="006300FB" w:rsidRPr="00284D8C" w:rsidRDefault="006300FB" w:rsidP="006300FB">
      <w:pPr>
        <w:numPr>
          <w:ilvl w:val="0"/>
          <w:numId w:val="13"/>
        </w:numPr>
        <w:ind w:right="660"/>
        <w:jc w:val="both"/>
        <w:rPr>
          <w:b/>
          <w:sz w:val="22"/>
          <w:szCs w:val="22"/>
        </w:rPr>
      </w:pPr>
      <w:r w:rsidRPr="00284D8C">
        <w:rPr>
          <w:sz w:val="22"/>
          <w:szCs w:val="22"/>
        </w:rPr>
        <w:t>We will provide a supportive learning environment</w:t>
      </w:r>
      <w:r w:rsidR="005938BF">
        <w:rPr>
          <w:sz w:val="22"/>
          <w:szCs w:val="22"/>
        </w:rPr>
        <w:t>.</w:t>
      </w:r>
    </w:p>
    <w:p w14:paraId="5CEB8F43" w14:textId="77777777" w:rsidR="006300FB" w:rsidRPr="00284D8C" w:rsidRDefault="006300FB" w:rsidP="006300FB">
      <w:pPr>
        <w:numPr>
          <w:ilvl w:val="0"/>
          <w:numId w:val="10"/>
        </w:numPr>
        <w:ind w:right="660"/>
        <w:jc w:val="both"/>
        <w:rPr>
          <w:b/>
          <w:sz w:val="22"/>
          <w:szCs w:val="22"/>
          <w:lang w:val="en-GB"/>
        </w:rPr>
      </w:pPr>
      <w:r w:rsidRPr="00284D8C">
        <w:rPr>
          <w:sz w:val="22"/>
          <w:szCs w:val="22"/>
          <w:lang w:val="en-GB"/>
        </w:rPr>
        <w:t>We will help you set out and revise specific educational goals.</w:t>
      </w:r>
    </w:p>
    <w:p w14:paraId="53E3D60E" w14:textId="77777777" w:rsidR="006300FB" w:rsidRPr="00284D8C" w:rsidRDefault="006300FB" w:rsidP="006300FB">
      <w:pPr>
        <w:numPr>
          <w:ilvl w:val="0"/>
          <w:numId w:val="10"/>
        </w:numPr>
        <w:ind w:right="660"/>
        <w:jc w:val="both"/>
        <w:rPr>
          <w:b/>
          <w:sz w:val="22"/>
          <w:szCs w:val="22"/>
          <w:lang w:val="en-GB"/>
        </w:rPr>
      </w:pPr>
      <w:r w:rsidRPr="00284D8C">
        <w:rPr>
          <w:sz w:val="22"/>
          <w:szCs w:val="22"/>
          <w:lang w:val="en-GB"/>
        </w:rPr>
        <w:t>We will ensure appropriate clinical supervision.</w:t>
      </w:r>
    </w:p>
    <w:p w14:paraId="6697B352" w14:textId="7D104587" w:rsidR="006300FB" w:rsidRPr="00284D8C" w:rsidRDefault="006300FB" w:rsidP="006300FB">
      <w:pPr>
        <w:numPr>
          <w:ilvl w:val="0"/>
          <w:numId w:val="10"/>
        </w:numPr>
        <w:ind w:right="660"/>
        <w:jc w:val="both"/>
        <w:rPr>
          <w:b/>
          <w:sz w:val="22"/>
          <w:szCs w:val="22"/>
          <w:lang w:val="en-GB"/>
        </w:rPr>
      </w:pPr>
      <w:r w:rsidRPr="00284D8C">
        <w:rPr>
          <w:sz w:val="22"/>
          <w:szCs w:val="22"/>
          <w:lang w:val="en-GB"/>
        </w:rPr>
        <w:t xml:space="preserve">You will receive regular </w:t>
      </w:r>
      <w:r w:rsidR="005938BF">
        <w:rPr>
          <w:sz w:val="22"/>
          <w:szCs w:val="22"/>
          <w:lang w:val="en-GB"/>
        </w:rPr>
        <w:t xml:space="preserve">1:1s and an annual </w:t>
      </w:r>
      <w:r w:rsidRPr="00284D8C">
        <w:rPr>
          <w:sz w:val="22"/>
          <w:szCs w:val="22"/>
          <w:lang w:val="en-GB"/>
        </w:rPr>
        <w:t>appraisal.</w:t>
      </w:r>
    </w:p>
    <w:p w14:paraId="64C741A1" w14:textId="77777777" w:rsidR="006300FB" w:rsidRPr="00284D8C" w:rsidRDefault="006300FB" w:rsidP="006300FB">
      <w:pPr>
        <w:ind w:left="900" w:right="660"/>
        <w:jc w:val="both"/>
        <w:rPr>
          <w:sz w:val="22"/>
          <w:szCs w:val="22"/>
          <w:lang w:val="en-GB"/>
        </w:rPr>
      </w:pPr>
    </w:p>
    <w:p w14:paraId="4B2DAC75" w14:textId="77777777" w:rsidR="006300FB" w:rsidRPr="00284D8C" w:rsidRDefault="006300FB" w:rsidP="006300FB">
      <w:pPr>
        <w:ind w:left="900" w:right="660"/>
        <w:jc w:val="both"/>
        <w:rPr>
          <w:b/>
          <w:bCs/>
          <w:sz w:val="22"/>
          <w:szCs w:val="22"/>
          <w:lang w:val="en-GB"/>
        </w:rPr>
      </w:pPr>
      <w:r w:rsidRPr="00284D8C">
        <w:rPr>
          <w:b/>
          <w:bCs/>
          <w:sz w:val="22"/>
          <w:szCs w:val="22"/>
          <w:lang w:val="en-GB"/>
        </w:rPr>
        <w:br w:type="page"/>
      </w:r>
    </w:p>
    <w:p w14:paraId="323DDEB8" w14:textId="77777777" w:rsidR="006300FB" w:rsidRPr="00284D8C" w:rsidRDefault="006300FB" w:rsidP="006300FB">
      <w:pPr>
        <w:ind w:left="900" w:right="660"/>
        <w:jc w:val="both"/>
        <w:rPr>
          <w:b/>
          <w:sz w:val="22"/>
          <w:szCs w:val="22"/>
          <w:lang w:val="en-GB"/>
        </w:rPr>
      </w:pPr>
      <w:r w:rsidRPr="00284D8C">
        <w:rPr>
          <w:b/>
          <w:sz w:val="22"/>
          <w:szCs w:val="22"/>
          <w:lang w:val="en-GB"/>
        </w:rPr>
        <w:lastRenderedPageBreak/>
        <w:t>Person Specification</w:t>
      </w:r>
    </w:p>
    <w:p w14:paraId="0A9606FF" w14:textId="77777777" w:rsidR="006300FB" w:rsidRPr="00284D8C" w:rsidRDefault="006300FB" w:rsidP="006300FB">
      <w:pPr>
        <w:ind w:left="900" w:right="660"/>
        <w:jc w:val="both"/>
        <w:rPr>
          <w:b/>
          <w:sz w:val="22"/>
          <w:szCs w:val="22"/>
          <w:lang w:val="en-GB"/>
        </w:rPr>
      </w:pPr>
    </w:p>
    <w:tbl>
      <w:tblPr>
        <w:tblW w:w="96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544"/>
        <w:gridCol w:w="3337"/>
      </w:tblGrid>
      <w:tr w:rsidR="006300FB" w:rsidRPr="00284D8C" w14:paraId="31BABB02" w14:textId="77777777" w:rsidTr="0017753A">
        <w:trPr>
          <w:trHeight w:val="120"/>
        </w:trPr>
        <w:tc>
          <w:tcPr>
            <w:tcW w:w="2807" w:type="dxa"/>
          </w:tcPr>
          <w:p w14:paraId="3897296C" w14:textId="77777777" w:rsidR="006300FB" w:rsidRPr="00284D8C" w:rsidRDefault="006300FB" w:rsidP="0017753A">
            <w:pPr>
              <w:ind w:right="660"/>
              <w:jc w:val="both"/>
              <w:rPr>
                <w:b/>
                <w:sz w:val="22"/>
                <w:szCs w:val="22"/>
                <w:lang w:val="en-GB"/>
              </w:rPr>
            </w:pPr>
            <w:r w:rsidRPr="00284D8C">
              <w:rPr>
                <w:b/>
                <w:sz w:val="22"/>
                <w:szCs w:val="22"/>
                <w:lang w:val="en-GB"/>
              </w:rPr>
              <w:t xml:space="preserve">Criteria for selection </w:t>
            </w:r>
          </w:p>
        </w:tc>
        <w:tc>
          <w:tcPr>
            <w:tcW w:w="3544" w:type="dxa"/>
          </w:tcPr>
          <w:p w14:paraId="1A1CE456" w14:textId="77777777" w:rsidR="006300FB" w:rsidRPr="00284D8C" w:rsidRDefault="006300FB" w:rsidP="006300FB">
            <w:pPr>
              <w:ind w:left="900" w:right="660"/>
              <w:jc w:val="both"/>
              <w:rPr>
                <w:b/>
                <w:sz w:val="22"/>
                <w:szCs w:val="22"/>
                <w:lang w:val="en-GB"/>
              </w:rPr>
            </w:pPr>
            <w:r w:rsidRPr="00284D8C">
              <w:rPr>
                <w:b/>
                <w:sz w:val="22"/>
                <w:szCs w:val="22"/>
                <w:lang w:val="en-GB"/>
              </w:rPr>
              <w:t xml:space="preserve">Essential requirements </w:t>
            </w:r>
          </w:p>
        </w:tc>
        <w:tc>
          <w:tcPr>
            <w:tcW w:w="3337" w:type="dxa"/>
          </w:tcPr>
          <w:p w14:paraId="61707163" w14:textId="77777777" w:rsidR="006300FB" w:rsidRPr="00284D8C" w:rsidRDefault="006300FB" w:rsidP="006300FB">
            <w:pPr>
              <w:ind w:left="900" w:right="660"/>
              <w:jc w:val="both"/>
              <w:rPr>
                <w:b/>
                <w:sz w:val="22"/>
                <w:szCs w:val="22"/>
                <w:lang w:val="en-GB"/>
              </w:rPr>
            </w:pPr>
            <w:r w:rsidRPr="00284D8C">
              <w:rPr>
                <w:b/>
                <w:sz w:val="22"/>
                <w:szCs w:val="22"/>
                <w:lang w:val="en-GB"/>
              </w:rPr>
              <w:t xml:space="preserve">Desirable requirements </w:t>
            </w:r>
          </w:p>
        </w:tc>
      </w:tr>
      <w:tr w:rsidR="006300FB" w:rsidRPr="00284D8C" w14:paraId="6B153568" w14:textId="77777777" w:rsidTr="0017753A">
        <w:trPr>
          <w:trHeight w:val="2796"/>
        </w:trPr>
        <w:tc>
          <w:tcPr>
            <w:tcW w:w="2807" w:type="dxa"/>
          </w:tcPr>
          <w:p w14:paraId="63A4FF9C" w14:textId="77777777" w:rsidR="006300FB" w:rsidRPr="00284D8C" w:rsidRDefault="006300FB" w:rsidP="0017753A">
            <w:pPr>
              <w:ind w:right="660"/>
              <w:jc w:val="both"/>
              <w:rPr>
                <w:sz w:val="22"/>
                <w:szCs w:val="22"/>
                <w:lang w:val="en-GB"/>
              </w:rPr>
            </w:pPr>
            <w:r w:rsidRPr="00284D8C">
              <w:rPr>
                <w:b/>
                <w:bCs/>
                <w:sz w:val="22"/>
                <w:szCs w:val="22"/>
                <w:lang w:val="en-GB"/>
              </w:rPr>
              <w:t xml:space="preserve">Qualifications </w:t>
            </w:r>
          </w:p>
        </w:tc>
        <w:tc>
          <w:tcPr>
            <w:tcW w:w="3544" w:type="dxa"/>
          </w:tcPr>
          <w:p w14:paraId="3429B3BB" w14:textId="111EB7D5" w:rsidR="005938BF" w:rsidRDefault="00CB43A4" w:rsidP="0017753A">
            <w:pPr>
              <w:numPr>
                <w:ilvl w:val="0"/>
                <w:numId w:val="20"/>
              </w:numPr>
              <w:ind w:right="660"/>
              <w:jc w:val="both"/>
              <w:rPr>
                <w:sz w:val="22"/>
                <w:szCs w:val="22"/>
                <w:lang w:val="en-GB"/>
              </w:rPr>
            </w:pPr>
            <w:r>
              <w:rPr>
                <w:sz w:val="22"/>
                <w:szCs w:val="22"/>
                <w:lang w:val="en-GB"/>
              </w:rPr>
              <w:t>GP qualified within last 2 years</w:t>
            </w:r>
          </w:p>
          <w:p w14:paraId="4BEEF33D" w14:textId="4D1B06DE" w:rsidR="006300FB" w:rsidRDefault="005938BF" w:rsidP="0017753A">
            <w:pPr>
              <w:numPr>
                <w:ilvl w:val="0"/>
                <w:numId w:val="20"/>
              </w:numPr>
              <w:ind w:right="660"/>
              <w:jc w:val="both"/>
              <w:rPr>
                <w:sz w:val="22"/>
                <w:szCs w:val="22"/>
                <w:lang w:val="en-GB"/>
              </w:rPr>
            </w:pPr>
            <w:r>
              <w:rPr>
                <w:sz w:val="22"/>
                <w:szCs w:val="22"/>
                <w:lang w:val="en-GB"/>
              </w:rPr>
              <w:t>W</w:t>
            </w:r>
            <w:r w:rsidR="0017753A">
              <w:rPr>
                <w:sz w:val="22"/>
                <w:szCs w:val="22"/>
                <w:lang w:val="en-GB"/>
              </w:rPr>
              <w:t xml:space="preserve">orking in </w:t>
            </w:r>
            <w:r>
              <w:rPr>
                <w:sz w:val="22"/>
                <w:szCs w:val="22"/>
                <w:lang w:val="en-GB"/>
              </w:rPr>
              <w:t>primary care in Haringey at least 4 sessions per week</w:t>
            </w:r>
          </w:p>
          <w:p w14:paraId="0CCC8ABC" w14:textId="77777777" w:rsidR="0017753A" w:rsidRPr="00284D8C" w:rsidRDefault="0017753A" w:rsidP="0017753A">
            <w:pPr>
              <w:ind w:left="360" w:right="660"/>
              <w:jc w:val="both"/>
              <w:rPr>
                <w:sz w:val="22"/>
                <w:szCs w:val="22"/>
                <w:lang w:val="en-GB"/>
              </w:rPr>
            </w:pPr>
          </w:p>
          <w:p w14:paraId="28F656C2" w14:textId="3DA1DFAD" w:rsidR="006300FB" w:rsidRPr="00284D8C" w:rsidRDefault="006300FB" w:rsidP="0017753A">
            <w:pPr>
              <w:numPr>
                <w:ilvl w:val="0"/>
                <w:numId w:val="20"/>
              </w:numPr>
              <w:ind w:right="660"/>
              <w:jc w:val="both"/>
              <w:rPr>
                <w:sz w:val="22"/>
                <w:szCs w:val="22"/>
                <w:lang w:val="en-GB"/>
              </w:rPr>
            </w:pPr>
            <w:r w:rsidRPr="00284D8C">
              <w:rPr>
                <w:sz w:val="22"/>
                <w:szCs w:val="22"/>
                <w:lang w:val="en-GB"/>
              </w:rPr>
              <w:t>GMC</w:t>
            </w:r>
            <w:r w:rsidR="0017753A">
              <w:rPr>
                <w:sz w:val="22"/>
                <w:szCs w:val="22"/>
                <w:lang w:val="en-GB"/>
              </w:rPr>
              <w:t xml:space="preserve"> </w:t>
            </w:r>
            <w:r w:rsidRPr="00284D8C">
              <w:rPr>
                <w:sz w:val="22"/>
                <w:szCs w:val="22"/>
                <w:lang w:val="en-GB"/>
              </w:rPr>
              <w:t>certification</w:t>
            </w:r>
          </w:p>
          <w:p w14:paraId="0D6B2406" w14:textId="77777777" w:rsidR="006300FB" w:rsidRPr="00284D8C" w:rsidRDefault="006300FB" w:rsidP="006300FB">
            <w:pPr>
              <w:ind w:left="360" w:right="660"/>
              <w:jc w:val="both"/>
              <w:rPr>
                <w:sz w:val="22"/>
                <w:szCs w:val="22"/>
                <w:lang w:val="en-GB"/>
              </w:rPr>
            </w:pPr>
          </w:p>
          <w:p w14:paraId="6251C1F6" w14:textId="77777777" w:rsidR="006300FB" w:rsidRPr="00284D8C" w:rsidRDefault="006300FB" w:rsidP="006300FB">
            <w:pPr>
              <w:ind w:left="900" w:right="660"/>
              <w:jc w:val="both"/>
              <w:rPr>
                <w:sz w:val="22"/>
                <w:szCs w:val="22"/>
                <w:lang w:val="en-GB"/>
              </w:rPr>
            </w:pPr>
          </w:p>
          <w:p w14:paraId="758AD4A7" w14:textId="77777777" w:rsidR="006300FB" w:rsidRPr="00284D8C" w:rsidRDefault="006300FB" w:rsidP="006300FB">
            <w:pPr>
              <w:ind w:left="900" w:right="660"/>
              <w:jc w:val="both"/>
              <w:rPr>
                <w:sz w:val="22"/>
                <w:szCs w:val="22"/>
                <w:lang w:val="en-GB"/>
              </w:rPr>
            </w:pPr>
            <w:r w:rsidRPr="00284D8C">
              <w:rPr>
                <w:sz w:val="22"/>
                <w:szCs w:val="22"/>
                <w:lang w:val="en-GB"/>
              </w:rPr>
              <w:t xml:space="preserve">AND: </w:t>
            </w:r>
          </w:p>
          <w:p w14:paraId="6A0D0626" w14:textId="77777777" w:rsidR="006300FB" w:rsidRPr="00284D8C" w:rsidRDefault="006300FB" w:rsidP="006300FB">
            <w:pPr>
              <w:ind w:left="900" w:right="660"/>
              <w:jc w:val="both"/>
              <w:rPr>
                <w:sz w:val="22"/>
                <w:szCs w:val="22"/>
                <w:lang w:val="en-GB"/>
              </w:rPr>
            </w:pPr>
          </w:p>
          <w:p w14:paraId="0B4BAD35" w14:textId="5514EA75" w:rsidR="0017753A" w:rsidRDefault="006300FB" w:rsidP="005938BF">
            <w:pPr>
              <w:numPr>
                <w:ilvl w:val="0"/>
                <w:numId w:val="20"/>
              </w:numPr>
              <w:ind w:right="660"/>
              <w:jc w:val="both"/>
              <w:rPr>
                <w:sz w:val="22"/>
                <w:szCs w:val="22"/>
                <w:lang w:val="en-GB"/>
              </w:rPr>
            </w:pPr>
            <w:r w:rsidRPr="00284D8C">
              <w:rPr>
                <w:sz w:val="22"/>
                <w:szCs w:val="22"/>
                <w:lang w:val="en-GB"/>
              </w:rPr>
              <w:t xml:space="preserve">DBS clearance </w:t>
            </w:r>
          </w:p>
          <w:p w14:paraId="1E7370C9" w14:textId="1B3675C0" w:rsidR="005938BF" w:rsidRPr="005938BF" w:rsidRDefault="005938BF" w:rsidP="005938BF">
            <w:pPr>
              <w:numPr>
                <w:ilvl w:val="0"/>
                <w:numId w:val="20"/>
              </w:numPr>
              <w:ind w:right="660"/>
              <w:jc w:val="both"/>
              <w:rPr>
                <w:sz w:val="22"/>
                <w:szCs w:val="22"/>
                <w:lang w:val="en-GB"/>
              </w:rPr>
            </w:pPr>
            <w:r>
              <w:rPr>
                <w:sz w:val="22"/>
                <w:szCs w:val="22"/>
                <w:lang w:val="en-GB"/>
              </w:rPr>
              <w:t>Evidence of continuing professional development</w:t>
            </w:r>
          </w:p>
          <w:p w14:paraId="297F83C0" w14:textId="5BB9D4F7" w:rsidR="0017753A" w:rsidRPr="0017753A" w:rsidRDefault="0017753A" w:rsidP="0017753A">
            <w:pPr>
              <w:numPr>
                <w:ilvl w:val="0"/>
                <w:numId w:val="20"/>
              </w:numPr>
              <w:ind w:right="660"/>
              <w:jc w:val="both"/>
              <w:rPr>
                <w:sz w:val="22"/>
                <w:szCs w:val="22"/>
                <w:lang w:val="en-GB"/>
              </w:rPr>
            </w:pPr>
            <w:r>
              <w:rPr>
                <w:sz w:val="22"/>
                <w:szCs w:val="22"/>
                <w:lang w:val="en-GB"/>
              </w:rPr>
              <w:t xml:space="preserve">Appropriate indemnity </w:t>
            </w:r>
          </w:p>
          <w:p w14:paraId="32F1ED2F" w14:textId="77777777" w:rsidR="006300FB" w:rsidRPr="00284D8C" w:rsidRDefault="006300FB" w:rsidP="006300FB">
            <w:pPr>
              <w:ind w:left="900" w:right="660"/>
              <w:jc w:val="both"/>
              <w:rPr>
                <w:sz w:val="22"/>
                <w:szCs w:val="22"/>
                <w:lang w:val="en-GB"/>
              </w:rPr>
            </w:pPr>
          </w:p>
          <w:p w14:paraId="0624E783" w14:textId="77777777" w:rsidR="006300FB" w:rsidRPr="00284D8C" w:rsidRDefault="006300FB" w:rsidP="006300FB">
            <w:pPr>
              <w:ind w:left="900" w:right="660"/>
              <w:jc w:val="both"/>
              <w:rPr>
                <w:sz w:val="22"/>
                <w:szCs w:val="22"/>
                <w:lang w:val="en-GB"/>
              </w:rPr>
            </w:pPr>
          </w:p>
        </w:tc>
        <w:tc>
          <w:tcPr>
            <w:tcW w:w="3337" w:type="dxa"/>
          </w:tcPr>
          <w:p w14:paraId="4101548B" w14:textId="2F97A6B6" w:rsidR="006300FB" w:rsidRPr="00284D8C" w:rsidRDefault="006300FB" w:rsidP="006300FB">
            <w:pPr>
              <w:numPr>
                <w:ilvl w:val="0"/>
                <w:numId w:val="15"/>
              </w:numPr>
              <w:ind w:right="660"/>
              <w:jc w:val="both"/>
              <w:rPr>
                <w:sz w:val="22"/>
                <w:szCs w:val="22"/>
                <w:lang w:val="en-GB"/>
              </w:rPr>
            </w:pPr>
            <w:r w:rsidRPr="00284D8C">
              <w:rPr>
                <w:sz w:val="22"/>
                <w:szCs w:val="22"/>
                <w:lang w:val="en-GB"/>
              </w:rPr>
              <w:t xml:space="preserve">Experience working </w:t>
            </w:r>
            <w:r w:rsidR="0017753A">
              <w:rPr>
                <w:sz w:val="22"/>
                <w:szCs w:val="22"/>
                <w:lang w:val="en-GB"/>
              </w:rPr>
              <w:t>with patient who experience health and social challenges</w:t>
            </w:r>
          </w:p>
        </w:tc>
      </w:tr>
      <w:tr w:rsidR="006300FB" w:rsidRPr="00284D8C" w14:paraId="2DA69571" w14:textId="77777777" w:rsidTr="0017753A">
        <w:trPr>
          <w:trHeight w:val="1243"/>
        </w:trPr>
        <w:tc>
          <w:tcPr>
            <w:tcW w:w="2807" w:type="dxa"/>
          </w:tcPr>
          <w:p w14:paraId="27AEB99D" w14:textId="77777777" w:rsidR="006300FB" w:rsidRPr="00284D8C" w:rsidRDefault="006300FB" w:rsidP="0017753A">
            <w:pPr>
              <w:ind w:right="660"/>
              <w:jc w:val="both"/>
              <w:rPr>
                <w:sz w:val="22"/>
                <w:szCs w:val="22"/>
                <w:lang w:val="en-GB"/>
              </w:rPr>
            </w:pPr>
            <w:r w:rsidRPr="00284D8C">
              <w:rPr>
                <w:b/>
                <w:bCs/>
                <w:sz w:val="22"/>
                <w:szCs w:val="22"/>
                <w:lang w:val="en-GB"/>
              </w:rPr>
              <w:t xml:space="preserve">Clinical Experience </w:t>
            </w:r>
          </w:p>
        </w:tc>
        <w:tc>
          <w:tcPr>
            <w:tcW w:w="3544" w:type="dxa"/>
          </w:tcPr>
          <w:p w14:paraId="751385FD"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 xml:space="preserve">Advanced clinical practice skills </w:t>
            </w:r>
          </w:p>
          <w:p w14:paraId="09081F78"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 xml:space="preserve">Clinical examination skills </w:t>
            </w:r>
          </w:p>
          <w:p w14:paraId="17ABE915"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 xml:space="preserve">Management of patients with common acute medical conditions </w:t>
            </w:r>
          </w:p>
          <w:p w14:paraId="39197DBB"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 xml:space="preserve">Management of patients with long-term conditions </w:t>
            </w:r>
          </w:p>
          <w:p w14:paraId="38E5BF2A" w14:textId="486F237C" w:rsidR="0017753A" w:rsidRDefault="0017753A" w:rsidP="0017753A">
            <w:pPr>
              <w:numPr>
                <w:ilvl w:val="0"/>
                <w:numId w:val="16"/>
              </w:numPr>
              <w:ind w:right="660"/>
              <w:jc w:val="both"/>
              <w:rPr>
                <w:sz w:val="22"/>
                <w:szCs w:val="22"/>
                <w:lang w:val="en-GB"/>
              </w:rPr>
            </w:pPr>
            <w:r>
              <w:rPr>
                <w:sz w:val="22"/>
                <w:szCs w:val="22"/>
                <w:lang w:val="en-GB"/>
              </w:rPr>
              <w:t xml:space="preserve">Safe prescribing </w:t>
            </w:r>
            <w:r w:rsidR="0017225C">
              <w:rPr>
                <w:sz w:val="22"/>
                <w:szCs w:val="22"/>
                <w:lang w:val="en-GB"/>
              </w:rPr>
              <w:t>practices specific</w:t>
            </w:r>
            <w:r>
              <w:rPr>
                <w:sz w:val="22"/>
                <w:szCs w:val="22"/>
                <w:lang w:val="en-GB"/>
              </w:rPr>
              <w:t xml:space="preserve"> to the patient cohort </w:t>
            </w:r>
          </w:p>
          <w:p w14:paraId="3F5E10AC" w14:textId="4FE5AB34" w:rsidR="006300FB" w:rsidRDefault="006300FB" w:rsidP="0017753A">
            <w:pPr>
              <w:numPr>
                <w:ilvl w:val="0"/>
                <w:numId w:val="16"/>
              </w:numPr>
              <w:ind w:right="660"/>
              <w:jc w:val="both"/>
              <w:rPr>
                <w:sz w:val="22"/>
                <w:szCs w:val="22"/>
                <w:lang w:val="en-GB"/>
              </w:rPr>
            </w:pPr>
            <w:r w:rsidRPr="00284D8C">
              <w:rPr>
                <w:sz w:val="22"/>
                <w:szCs w:val="22"/>
                <w:lang w:val="en-GB"/>
              </w:rPr>
              <w:t xml:space="preserve">Understanding of the current issues and challenges </w:t>
            </w:r>
            <w:r w:rsidR="0017753A">
              <w:rPr>
                <w:sz w:val="22"/>
                <w:szCs w:val="22"/>
                <w:lang w:val="en-GB"/>
              </w:rPr>
              <w:t>affecting patients living with substance misuse</w:t>
            </w:r>
          </w:p>
          <w:p w14:paraId="379CEAF9" w14:textId="1205046B" w:rsidR="0017753A" w:rsidRPr="0017753A" w:rsidRDefault="0017753A" w:rsidP="0017753A">
            <w:pPr>
              <w:numPr>
                <w:ilvl w:val="0"/>
                <w:numId w:val="16"/>
              </w:numPr>
              <w:ind w:right="660"/>
              <w:jc w:val="both"/>
              <w:rPr>
                <w:sz w:val="22"/>
                <w:szCs w:val="22"/>
                <w:lang w:val="en-GB"/>
              </w:rPr>
            </w:pPr>
            <w:r>
              <w:rPr>
                <w:sz w:val="22"/>
                <w:szCs w:val="22"/>
                <w:lang w:val="en-GB"/>
              </w:rPr>
              <w:t xml:space="preserve">Compassion, patience and ability to create clear and consistent boundaries </w:t>
            </w:r>
          </w:p>
        </w:tc>
        <w:tc>
          <w:tcPr>
            <w:tcW w:w="3337" w:type="dxa"/>
          </w:tcPr>
          <w:p w14:paraId="19EF1958"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 xml:space="preserve">Management of patients with complex needs </w:t>
            </w:r>
          </w:p>
          <w:p w14:paraId="04AC0902"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 xml:space="preserve">Experience of preventative medicine </w:t>
            </w:r>
          </w:p>
          <w:p w14:paraId="411E3238"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 xml:space="preserve">Experience of working to achieve standard within the Quality and Outcome Framework (QOF) </w:t>
            </w:r>
          </w:p>
          <w:p w14:paraId="3E7962A3"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Experience of trauma informed care</w:t>
            </w:r>
          </w:p>
          <w:p w14:paraId="51C9EE51" w14:textId="77777777" w:rsidR="006300FB" w:rsidRPr="00284D8C" w:rsidRDefault="006300FB" w:rsidP="006300FB">
            <w:pPr>
              <w:numPr>
                <w:ilvl w:val="0"/>
                <w:numId w:val="16"/>
              </w:numPr>
              <w:ind w:right="660"/>
              <w:jc w:val="both"/>
              <w:rPr>
                <w:sz w:val="22"/>
                <w:szCs w:val="22"/>
                <w:lang w:val="en-GB"/>
              </w:rPr>
            </w:pPr>
            <w:r w:rsidRPr="00284D8C">
              <w:rPr>
                <w:sz w:val="22"/>
                <w:szCs w:val="22"/>
                <w:lang w:val="en-GB"/>
              </w:rPr>
              <w:t>Experience of mental health, substance misuse management</w:t>
            </w:r>
          </w:p>
          <w:p w14:paraId="153F04C4" w14:textId="03CDD88C" w:rsidR="006300FB" w:rsidRPr="00284D8C" w:rsidRDefault="006300FB" w:rsidP="0017753A">
            <w:pPr>
              <w:ind w:right="660"/>
              <w:jc w:val="both"/>
              <w:rPr>
                <w:sz w:val="22"/>
                <w:szCs w:val="22"/>
                <w:lang w:val="en-GB"/>
              </w:rPr>
            </w:pPr>
          </w:p>
        </w:tc>
      </w:tr>
      <w:tr w:rsidR="006300FB" w:rsidRPr="00284D8C" w14:paraId="5A63E8A8" w14:textId="77777777" w:rsidTr="0017753A">
        <w:trPr>
          <w:trHeight w:val="1550"/>
        </w:trPr>
        <w:tc>
          <w:tcPr>
            <w:tcW w:w="2807" w:type="dxa"/>
          </w:tcPr>
          <w:p w14:paraId="6ABFD967" w14:textId="77777777" w:rsidR="006300FB" w:rsidRPr="00284D8C" w:rsidRDefault="006300FB" w:rsidP="006300FB">
            <w:pPr>
              <w:ind w:left="900" w:right="660"/>
              <w:jc w:val="both"/>
              <w:rPr>
                <w:b/>
                <w:bCs/>
                <w:sz w:val="22"/>
                <w:szCs w:val="22"/>
                <w:lang w:val="en-GB"/>
              </w:rPr>
            </w:pPr>
            <w:r w:rsidRPr="00284D8C">
              <w:rPr>
                <w:b/>
                <w:sz w:val="22"/>
                <w:szCs w:val="22"/>
                <w:lang w:val="en-GB"/>
              </w:rPr>
              <w:t>Professional and multi-disciplinary working</w:t>
            </w:r>
          </w:p>
        </w:tc>
        <w:tc>
          <w:tcPr>
            <w:tcW w:w="3544" w:type="dxa"/>
          </w:tcPr>
          <w:p w14:paraId="5D043DF3" w14:textId="06A8D375" w:rsidR="006300FB" w:rsidRPr="00284D8C" w:rsidRDefault="006300FB" w:rsidP="0017753A">
            <w:pPr>
              <w:ind w:right="660"/>
              <w:jc w:val="both"/>
              <w:rPr>
                <w:sz w:val="22"/>
                <w:szCs w:val="22"/>
                <w:lang w:val="en-GB"/>
              </w:rPr>
            </w:pPr>
            <w:r w:rsidRPr="00284D8C">
              <w:rPr>
                <w:sz w:val="22"/>
                <w:szCs w:val="22"/>
                <w:lang w:val="en-GB"/>
              </w:rPr>
              <w:t xml:space="preserve">Ability to </w:t>
            </w:r>
            <w:r w:rsidR="0017753A">
              <w:rPr>
                <w:sz w:val="22"/>
                <w:szCs w:val="22"/>
                <w:lang w:val="en-GB"/>
              </w:rPr>
              <w:t>w</w:t>
            </w:r>
            <w:r w:rsidRPr="00284D8C">
              <w:rPr>
                <w:sz w:val="22"/>
                <w:szCs w:val="22"/>
                <w:lang w:val="en-GB"/>
              </w:rPr>
              <w:t xml:space="preserve">ork well with colleagues and within a team </w:t>
            </w:r>
          </w:p>
          <w:p w14:paraId="06C984F3" w14:textId="77777777" w:rsidR="006300FB" w:rsidRPr="00284D8C" w:rsidRDefault="006300FB" w:rsidP="006300FB">
            <w:pPr>
              <w:ind w:left="900" w:right="660"/>
              <w:jc w:val="both"/>
              <w:rPr>
                <w:sz w:val="22"/>
                <w:szCs w:val="22"/>
                <w:lang w:val="en-GB"/>
              </w:rPr>
            </w:pPr>
          </w:p>
        </w:tc>
        <w:tc>
          <w:tcPr>
            <w:tcW w:w="3337" w:type="dxa"/>
          </w:tcPr>
          <w:p w14:paraId="7BFE0071" w14:textId="77777777" w:rsidR="006300FB" w:rsidRPr="00284D8C" w:rsidRDefault="006300FB" w:rsidP="006300FB">
            <w:pPr>
              <w:ind w:left="900" w:right="660"/>
              <w:jc w:val="both"/>
              <w:rPr>
                <w:sz w:val="22"/>
                <w:szCs w:val="22"/>
                <w:lang w:val="en-GB"/>
              </w:rPr>
            </w:pPr>
          </w:p>
        </w:tc>
      </w:tr>
      <w:tr w:rsidR="006300FB" w:rsidRPr="00284D8C" w14:paraId="171D9A64" w14:textId="77777777" w:rsidTr="0017753A">
        <w:trPr>
          <w:trHeight w:val="1266"/>
        </w:trPr>
        <w:tc>
          <w:tcPr>
            <w:tcW w:w="2807" w:type="dxa"/>
          </w:tcPr>
          <w:p w14:paraId="45E16DBE" w14:textId="77777777" w:rsidR="006300FB" w:rsidRPr="00284D8C" w:rsidRDefault="006300FB" w:rsidP="006300FB">
            <w:pPr>
              <w:ind w:left="900" w:right="660"/>
              <w:jc w:val="both"/>
              <w:rPr>
                <w:sz w:val="22"/>
                <w:szCs w:val="22"/>
                <w:lang w:val="en-GB"/>
              </w:rPr>
            </w:pPr>
            <w:r w:rsidRPr="00284D8C">
              <w:rPr>
                <w:b/>
                <w:bCs/>
                <w:sz w:val="22"/>
                <w:szCs w:val="22"/>
                <w:lang w:val="en-GB"/>
              </w:rPr>
              <w:t xml:space="preserve">Management and administrative experience </w:t>
            </w:r>
          </w:p>
        </w:tc>
        <w:tc>
          <w:tcPr>
            <w:tcW w:w="3544" w:type="dxa"/>
          </w:tcPr>
          <w:p w14:paraId="743BDD66" w14:textId="77777777" w:rsidR="006300FB" w:rsidRPr="00284D8C" w:rsidRDefault="006300FB" w:rsidP="006300FB">
            <w:pPr>
              <w:numPr>
                <w:ilvl w:val="0"/>
                <w:numId w:val="17"/>
              </w:numPr>
              <w:ind w:right="660"/>
              <w:jc w:val="both"/>
              <w:rPr>
                <w:sz w:val="22"/>
                <w:szCs w:val="22"/>
                <w:lang w:val="en-GB"/>
              </w:rPr>
            </w:pPr>
            <w:r w:rsidRPr="00284D8C">
              <w:rPr>
                <w:sz w:val="22"/>
                <w:szCs w:val="22"/>
                <w:lang w:val="en-GB"/>
              </w:rPr>
              <w:t xml:space="preserve">Ability to organise and prioritise workload effectively </w:t>
            </w:r>
          </w:p>
          <w:p w14:paraId="37A987EB" w14:textId="77777777" w:rsidR="006300FB" w:rsidRPr="00284D8C" w:rsidRDefault="006300FB" w:rsidP="006300FB">
            <w:pPr>
              <w:numPr>
                <w:ilvl w:val="0"/>
                <w:numId w:val="17"/>
              </w:numPr>
              <w:ind w:right="660"/>
              <w:jc w:val="both"/>
              <w:rPr>
                <w:sz w:val="22"/>
                <w:szCs w:val="22"/>
                <w:lang w:val="en-GB"/>
              </w:rPr>
            </w:pPr>
            <w:r w:rsidRPr="00284D8C">
              <w:rPr>
                <w:sz w:val="22"/>
                <w:szCs w:val="22"/>
                <w:lang w:val="en-GB"/>
              </w:rPr>
              <w:t xml:space="preserve">Ability to exercise sound judgements when faced with conflicting pressures </w:t>
            </w:r>
          </w:p>
          <w:p w14:paraId="7DD01191" w14:textId="77777777" w:rsidR="006300FB" w:rsidRPr="00284D8C" w:rsidRDefault="006300FB" w:rsidP="006300FB">
            <w:pPr>
              <w:numPr>
                <w:ilvl w:val="0"/>
                <w:numId w:val="17"/>
              </w:numPr>
              <w:ind w:right="660"/>
              <w:jc w:val="both"/>
              <w:rPr>
                <w:sz w:val="22"/>
                <w:szCs w:val="22"/>
                <w:lang w:val="en-GB"/>
              </w:rPr>
            </w:pPr>
            <w:r w:rsidRPr="00284D8C">
              <w:rPr>
                <w:sz w:val="22"/>
                <w:szCs w:val="22"/>
                <w:lang w:val="en-GB"/>
              </w:rPr>
              <w:lastRenderedPageBreak/>
              <w:t xml:space="preserve">Confident in use of email </w:t>
            </w:r>
          </w:p>
          <w:p w14:paraId="323EE7A8" w14:textId="77777777" w:rsidR="006300FB" w:rsidRPr="00284D8C" w:rsidRDefault="006300FB" w:rsidP="006300FB">
            <w:pPr>
              <w:numPr>
                <w:ilvl w:val="0"/>
                <w:numId w:val="17"/>
              </w:numPr>
              <w:ind w:right="660"/>
              <w:jc w:val="both"/>
              <w:rPr>
                <w:sz w:val="22"/>
                <w:szCs w:val="22"/>
                <w:lang w:val="en-GB"/>
              </w:rPr>
            </w:pPr>
            <w:r w:rsidRPr="00284D8C">
              <w:rPr>
                <w:sz w:val="22"/>
                <w:szCs w:val="22"/>
                <w:lang w:val="en-GB"/>
              </w:rPr>
              <w:t xml:space="preserve">Excellent record keeping skills </w:t>
            </w:r>
          </w:p>
        </w:tc>
        <w:tc>
          <w:tcPr>
            <w:tcW w:w="3337" w:type="dxa"/>
          </w:tcPr>
          <w:p w14:paraId="3249D4CD"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lastRenderedPageBreak/>
              <w:t>Proficient in use of EMIS</w:t>
            </w:r>
          </w:p>
          <w:p w14:paraId="55757BDC" w14:textId="77777777" w:rsidR="006300FB" w:rsidRPr="00284D8C" w:rsidRDefault="006300FB" w:rsidP="006300FB">
            <w:pPr>
              <w:ind w:left="900" w:right="660"/>
              <w:jc w:val="both"/>
              <w:rPr>
                <w:sz w:val="22"/>
                <w:szCs w:val="22"/>
                <w:lang w:val="en-GB"/>
              </w:rPr>
            </w:pPr>
          </w:p>
        </w:tc>
      </w:tr>
      <w:tr w:rsidR="006300FB" w:rsidRPr="00284D8C" w14:paraId="7D1F67C0" w14:textId="77777777" w:rsidTr="0017753A">
        <w:trPr>
          <w:trHeight w:val="1553"/>
        </w:trPr>
        <w:tc>
          <w:tcPr>
            <w:tcW w:w="2807" w:type="dxa"/>
          </w:tcPr>
          <w:p w14:paraId="65B89E48" w14:textId="77777777" w:rsidR="006300FB" w:rsidRPr="00284D8C" w:rsidRDefault="006300FB" w:rsidP="006300FB">
            <w:pPr>
              <w:ind w:left="900" w:right="660"/>
              <w:jc w:val="both"/>
              <w:rPr>
                <w:b/>
                <w:bCs/>
                <w:sz w:val="22"/>
                <w:szCs w:val="22"/>
                <w:lang w:val="en-GB"/>
              </w:rPr>
            </w:pPr>
            <w:r w:rsidRPr="00284D8C">
              <w:rPr>
                <w:b/>
                <w:bCs/>
                <w:sz w:val="22"/>
                <w:szCs w:val="22"/>
                <w:lang w:val="en-GB"/>
              </w:rPr>
              <w:t>Personal attributes</w:t>
            </w:r>
          </w:p>
        </w:tc>
        <w:tc>
          <w:tcPr>
            <w:tcW w:w="3544" w:type="dxa"/>
          </w:tcPr>
          <w:p w14:paraId="10D4F445" w14:textId="76B4CB3F" w:rsidR="0017753A" w:rsidRDefault="0017753A" w:rsidP="006300FB">
            <w:pPr>
              <w:numPr>
                <w:ilvl w:val="0"/>
                <w:numId w:val="18"/>
              </w:numPr>
              <w:ind w:right="660"/>
              <w:jc w:val="both"/>
              <w:rPr>
                <w:sz w:val="22"/>
                <w:szCs w:val="22"/>
                <w:lang w:val="en-GB"/>
              </w:rPr>
            </w:pPr>
            <w:r>
              <w:rPr>
                <w:sz w:val="22"/>
                <w:szCs w:val="22"/>
                <w:lang w:val="en-GB"/>
              </w:rPr>
              <w:t xml:space="preserve">Non-judgemental approach </w:t>
            </w:r>
          </w:p>
          <w:p w14:paraId="769D1395" w14:textId="663ABD48"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Ability to work flexibly to meet the needs </w:t>
            </w:r>
            <w:r w:rsidR="0017753A">
              <w:rPr>
                <w:sz w:val="22"/>
                <w:szCs w:val="22"/>
                <w:lang w:val="en-GB"/>
              </w:rPr>
              <w:t xml:space="preserve">of the cohort  </w:t>
            </w:r>
          </w:p>
          <w:p w14:paraId="03053CC2"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Interest in Inclusion Health and working with marginalised populations </w:t>
            </w:r>
          </w:p>
          <w:p w14:paraId="7AF89B3D"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Highly motivated </w:t>
            </w:r>
          </w:p>
          <w:p w14:paraId="2E687F48"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Energy and enthusiasm </w:t>
            </w:r>
          </w:p>
          <w:p w14:paraId="79E7AAF8"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t>The ability to work under pressure and organise workload effectively</w:t>
            </w:r>
          </w:p>
          <w:p w14:paraId="4796E6AD"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An enquiring and critical approach to work </w:t>
            </w:r>
          </w:p>
          <w:p w14:paraId="031C5AFC"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Caring attitude to patients </w:t>
            </w:r>
          </w:p>
          <w:p w14:paraId="71DB2ABE" w14:textId="77777777"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Ability to communicate effectively with colleagues, patients, relatives and agencies </w:t>
            </w:r>
          </w:p>
          <w:p w14:paraId="29FECB13" w14:textId="77777777" w:rsidR="006300FB" w:rsidRPr="00284D8C" w:rsidRDefault="006300FB" w:rsidP="0017753A">
            <w:pPr>
              <w:ind w:left="360" w:right="660"/>
              <w:jc w:val="both"/>
              <w:rPr>
                <w:sz w:val="22"/>
                <w:szCs w:val="22"/>
                <w:lang w:val="en-GB"/>
              </w:rPr>
            </w:pPr>
          </w:p>
        </w:tc>
        <w:tc>
          <w:tcPr>
            <w:tcW w:w="3337" w:type="dxa"/>
          </w:tcPr>
          <w:p w14:paraId="2EC165AE" w14:textId="2A26BA35" w:rsidR="006300FB" w:rsidRPr="00284D8C" w:rsidRDefault="006300FB" w:rsidP="006300FB">
            <w:pPr>
              <w:numPr>
                <w:ilvl w:val="0"/>
                <w:numId w:val="18"/>
              </w:numPr>
              <w:ind w:right="660"/>
              <w:jc w:val="both"/>
              <w:rPr>
                <w:sz w:val="22"/>
                <w:szCs w:val="22"/>
                <w:lang w:val="en-GB"/>
              </w:rPr>
            </w:pPr>
            <w:r w:rsidRPr="00284D8C">
              <w:rPr>
                <w:sz w:val="22"/>
                <w:szCs w:val="22"/>
                <w:lang w:val="en-GB"/>
              </w:rPr>
              <w:t xml:space="preserve">Bi/Multilingual </w:t>
            </w:r>
            <w:r w:rsidR="0017225C" w:rsidRPr="00284D8C">
              <w:rPr>
                <w:sz w:val="22"/>
                <w:szCs w:val="22"/>
                <w:lang w:val="en-GB"/>
              </w:rPr>
              <w:t>abilities desirable</w:t>
            </w:r>
          </w:p>
          <w:p w14:paraId="4C669A57" w14:textId="77777777" w:rsidR="006300FB" w:rsidRPr="00284D8C" w:rsidRDefault="006300FB" w:rsidP="006300FB">
            <w:pPr>
              <w:ind w:left="900" w:right="660"/>
              <w:jc w:val="both"/>
              <w:rPr>
                <w:sz w:val="22"/>
                <w:szCs w:val="22"/>
                <w:lang w:val="en-GB"/>
              </w:rPr>
            </w:pPr>
          </w:p>
          <w:p w14:paraId="173BE0CD" w14:textId="77777777" w:rsidR="006300FB" w:rsidRPr="00284D8C" w:rsidRDefault="006300FB" w:rsidP="006300FB">
            <w:pPr>
              <w:ind w:left="900" w:right="660"/>
              <w:jc w:val="both"/>
              <w:rPr>
                <w:sz w:val="22"/>
                <w:szCs w:val="22"/>
                <w:lang w:val="en-GB"/>
              </w:rPr>
            </w:pPr>
          </w:p>
          <w:p w14:paraId="6F2BC487" w14:textId="77777777" w:rsidR="006300FB" w:rsidRPr="00284D8C" w:rsidRDefault="006300FB" w:rsidP="006300FB">
            <w:pPr>
              <w:ind w:left="900" w:right="660"/>
              <w:jc w:val="both"/>
              <w:rPr>
                <w:sz w:val="22"/>
                <w:szCs w:val="22"/>
                <w:lang w:val="en-GB"/>
              </w:rPr>
            </w:pPr>
          </w:p>
        </w:tc>
      </w:tr>
      <w:tr w:rsidR="006300FB" w:rsidRPr="00284D8C" w14:paraId="26FAFB00" w14:textId="77777777" w:rsidTr="0017753A">
        <w:trPr>
          <w:trHeight w:val="1263"/>
        </w:trPr>
        <w:tc>
          <w:tcPr>
            <w:tcW w:w="2807" w:type="dxa"/>
          </w:tcPr>
          <w:p w14:paraId="38DC2291" w14:textId="77777777" w:rsidR="006300FB" w:rsidRPr="00284D8C" w:rsidRDefault="006300FB" w:rsidP="006300FB">
            <w:pPr>
              <w:ind w:left="900" w:right="660"/>
              <w:jc w:val="both"/>
              <w:rPr>
                <w:sz w:val="22"/>
                <w:szCs w:val="22"/>
                <w:lang w:val="en-GB"/>
              </w:rPr>
            </w:pPr>
            <w:r w:rsidRPr="00284D8C">
              <w:rPr>
                <w:b/>
                <w:bCs/>
                <w:sz w:val="22"/>
                <w:szCs w:val="22"/>
                <w:lang w:val="en-GB"/>
              </w:rPr>
              <w:t xml:space="preserve">Other requirements </w:t>
            </w:r>
          </w:p>
        </w:tc>
        <w:tc>
          <w:tcPr>
            <w:tcW w:w="3544" w:type="dxa"/>
          </w:tcPr>
          <w:p w14:paraId="7026EB37" w14:textId="77777777" w:rsidR="006300FB" w:rsidRPr="00284D8C" w:rsidRDefault="006300FB" w:rsidP="006300FB">
            <w:pPr>
              <w:numPr>
                <w:ilvl w:val="0"/>
                <w:numId w:val="19"/>
              </w:numPr>
              <w:ind w:right="660"/>
              <w:jc w:val="both"/>
              <w:rPr>
                <w:sz w:val="22"/>
                <w:szCs w:val="22"/>
                <w:lang w:val="en-GB"/>
              </w:rPr>
            </w:pPr>
            <w:r w:rsidRPr="00284D8C">
              <w:rPr>
                <w:sz w:val="22"/>
                <w:szCs w:val="22"/>
                <w:lang w:val="en-GB"/>
              </w:rPr>
              <w:t xml:space="preserve">Declared history of medical-legal cases including any pending </w:t>
            </w:r>
          </w:p>
          <w:p w14:paraId="201A9551" w14:textId="77777777" w:rsidR="006300FB" w:rsidRPr="00284D8C" w:rsidRDefault="006300FB" w:rsidP="006300FB">
            <w:pPr>
              <w:ind w:left="900" w:right="660"/>
              <w:jc w:val="both"/>
              <w:rPr>
                <w:sz w:val="22"/>
                <w:szCs w:val="22"/>
                <w:lang w:val="en-GB"/>
              </w:rPr>
            </w:pPr>
          </w:p>
        </w:tc>
        <w:tc>
          <w:tcPr>
            <w:tcW w:w="3337" w:type="dxa"/>
          </w:tcPr>
          <w:p w14:paraId="36DF137A" w14:textId="77777777" w:rsidR="006300FB" w:rsidRPr="00284D8C" w:rsidRDefault="006300FB" w:rsidP="006300FB">
            <w:pPr>
              <w:ind w:left="900" w:right="660"/>
              <w:jc w:val="both"/>
              <w:rPr>
                <w:sz w:val="22"/>
                <w:szCs w:val="22"/>
                <w:lang w:val="en-GB"/>
              </w:rPr>
            </w:pPr>
          </w:p>
        </w:tc>
      </w:tr>
      <w:tr w:rsidR="006300FB" w:rsidRPr="00284D8C" w14:paraId="20D74782" w14:textId="77777777" w:rsidTr="0017753A">
        <w:trPr>
          <w:trHeight w:val="1409"/>
        </w:trPr>
        <w:tc>
          <w:tcPr>
            <w:tcW w:w="2807" w:type="dxa"/>
          </w:tcPr>
          <w:p w14:paraId="057BF403" w14:textId="77777777" w:rsidR="006300FB" w:rsidRPr="00284D8C" w:rsidRDefault="006300FB" w:rsidP="006300FB">
            <w:pPr>
              <w:ind w:left="900" w:right="660"/>
              <w:jc w:val="both"/>
              <w:rPr>
                <w:b/>
                <w:bCs/>
                <w:sz w:val="22"/>
                <w:szCs w:val="22"/>
                <w:lang w:val="en-GB"/>
              </w:rPr>
            </w:pPr>
            <w:r w:rsidRPr="00284D8C">
              <w:rPr>
                <w:b/>
                <w:bCs/>
                <w:sz w:val="22"/>
                <w:szCs w:val="22"/>
                <w:lang w:val="en-GB"/>
              </w:rPr>
              <w:t>Personal requirements</w:t>
            </w:r>
          </w:p>
        </w:tc>
        <w:tc>
          <w:tcPr>
            <w:tcW w:w="3544" w:type="dxa"/>
          </w:tcPr>
          <w:p w14:paraId="7F4CD5BA" w14:textId="2F3DFAF4" w:rsidR="006300FB" w:rsidRPr="00284D8C" w:rsidRDefault="0017753A" w:rsidP="006300FB">
            <w:pPr>
              <w:numPr>
                <w:ilvl w:val="0"/>
                <w:numId w:val="19"/>
              </w:numPr>
              <w:ind w:right="660"/>
              <w:jc w:val="both"/>
              <w:rPr>
                <w:sz w:val="22"/>
                <w:szCs w:val="22"/>
                <w:lang w:val="en-GB"/>
              </w:rPr>
            </w:pPr>
            <w:r>
              <w:rPr>
                <w:sz w:val="22"/>
                <w:szCs w:val="22"/>
                <w:lang w:val="en-GB"/>
              </w:rPr>
              <w:t xml:space="preserve">Nil specific </w:t>
            </w:r>
          </w:p>
        </w:tc>
        <w:tc>
          <w:tcPr>
            <w:tcW w:w="3337" w:type="dxa"/>
          </w:tcPr>
          <w:p w14:paraId="41B03B14" w14:textId="77777777" w:rsidR="006300FB" w:rsidRPr="00284D8C" w:rsidRDefault="006300FB" w:rsidP="006300FB">
            <w:pPr>
              <w:ind w:left="900" w:right="660"/>
              <w:jc w:val="both"/>
              <w:rPr>
                <w:sz w:val="22"/>
                <w:szCs w:val="22"/>
                <w:lang w:val="en-GB"/>
              </w:rPr>
            </w:pPr>
          </w:p>
        </w:tc>
      </w:tr>
    </w:tbl>
    <w:p w14:paraId="7DDF0683" w14:textId="77777777" w:rsidR="006300FB" w:rsidRPr="00284D8C" w:rsidRDefault="006300FB" w:rsidP="00C6247C">
      <w:pPr>
        <w:ind w:right="660"/>
        <w:jc w:val="both"/>
        <w:rPr>
          <w:sz w:val="22"/>
          <w:szCs w:val="22"/>
          <w:lang w:val="en-GB"/>
        </w:rPr>
      </w:pPr>
    </w:p>
    <w:p w14:paraId="7009C9F2" w14:textId="77777777" w:rsidR="006300FB" w:rsidRPr="00284D8C" w:rsidRDefault="006300FB" w:rsidP="006300FB">
      <w:pPr>
        <w:ind w:left="900" w:right="660"/>
        <w:jc w:val="both"/>
        <w:rPr>
          <w:sz w:val="22"/>
          <w:szCs w:val="22"/>
          <w:lang w:val="en-GB"/>
        </w:rPr>
      </w:pPr>
    </w:p>
    <w:p w14:paraId="42953A95" w14:textId="77777777" w:rsidR="006300FB" w:rsidRPr="00284D8C" w:rsidRDefault="006300FB" w:rsidP="006300FB">
      <w:pPr>
        <w:ind w:left="900" w:right="660"/>
        <w:jc w:val="both"/>
        <w:rPr>
          <w:sz w:val="22"/>
          <w:szCs w:val="22"/>
          <w:lang w:val="en-GB"/>
        </w:rPr>
      </w:pPr>
    </w:p>
    <w:p w14:paraId="71F52EBB" w14:textId="77777777" w:rsidR="006300FB" w:rsidRPr="00284D8C" w:rsidRDefault="006300FB" w:rsidP="006300FB">
      <w:pPr>
        <w:ind w:left="900" w:right="660"/>
        <w:jc w:val="both"/>
        <w:rPr>
          <w:sz w:val="22"/>
          <w:szCs w:val="22"/>
          <w:lang w:val="en-GB"/>
        </w:rPr>
      </w:pPr>
    </w:p>
    <w:p w14:paraId="660EBC82" w14:textId="77777777" w:rsidR="006300FB" w:rsidRPr="00284D8C" w:rsidRDefault="006300FB" w:rsidP="006300FB">
      <w:pPr>
        <w:ind w:left="900" w:right="660"/>
        <w:jc w:val="both"/>
        <w:rPr>
          <w:sz w:val="22"/>
          <w:szCs w:val="22"/>
          <w:lang w:val="en-GB"/>
        </w:rPr>
      </w:pPr>
    </w:p>
    <w:p w14:paraId="5E62BBBD" w14:textId="77777777" w:rsidR="006300FB" w:rsidRPr="00284D8C" w:rsidRDefault="006300FB" w:rsidP="006300FB">
      <w:pPr>
        <w:ind w:left="900" w:right="660"/>
        <w:jc w:val="both"/>
        <w:rPr>
          <w:sz w:val="22"/>
          <w:szCs w:val="22"/>
          <w:lang w:val="en-GB"/>
        </w:rPr>
      </w:pPr>
    </w:p>
    <w:p w14:paraId="0CC92CD0" w14:textId="77777777" w:rsidR="006300FB" w:rsidRPr="00284D8C" w:rsidRDefault="006300FB" w:rsidP="006300FB">
      <w:pPr>
        <w:ind w:left="900" w:right="660"/>
        <w:jc w:val="both"/>
        <w:rPr>
          <w:sz w:val="22"/>
          <w:szCs w:val="22"/>
          <w:lang w:val="en-GB"/>
        </w:rPr>
      </w:pPr>
    </w:p>
    <w:p w14:paraId="1CC8D14D" w14:textId="77777777" w:rsidR="006300FB" w:rsidRPr="00284D8C" w:rsidRDefault="006300FB" w:rsidP="006300FB">
      <w:pPr>
        <w:ind w:left="900" w:right="660"/>
        <w:jc w:val="both"/>
        <w:rPr>
          <w:sz w:val="22"/>
          <w:szCs w:val="22"/>
          <w:lang w:val="en-GB"/>
        </w:rPr>
      </w:pPr>
    </w:p>
    <w:p w14:paraId="5F12311E" w14:textId="77777777" w:rsidR="006300FB" w:rsidRPr="00284D8C" w:rsidRDefault="006300FB" w:rsidP="006300FB">
      <w:pPr>
        <w:ind w:left="900" w:right="660"/>
        <w:jc w:val="both"/>
        <w:rPr>
          <w:sz w:val="22"/>
          <w:szCs w:val="22"/>
          <w:lang w:val="en-GB"/>
        </w:rPr>
      </w:pPr>
    </w:p>
    <w:p w14:paraId="57F323F0" w14:textId="77777777" w:rsidR="006300FB" w:rsidRPr="00284D8C" w:rsidRDefault="006300FB" w:rsidP="006300FB">
      <w:pPr>
        <w:ind w:left="900" w:right="660"/>
        <w:jc w:val="both"/>
        <w:rPr>
          <w:sz w:val="22"/>
          <w:szCs w:val="22"/>
          <w:lang w:val="en-GB"/>
        </w:rPr>
      </w:pPr>
    </w:p>
    <w:p w14:paraId="25B69870" w14:textId="77777777" w:rsidR="006300FB" w:rsidRPr="00284D8C" w:rsidRDefault="006300FB" w:rsidP="006300FB">
      <w:pPr>
        <w:ind w:left="900" w:right="660"/>
        <w:jc w:val="both"/>
        <w:rPr>
          <w:sz w:val="22"/>
          <w:szCs w:val="22"/>
          <w:lang w:val="en-GB"/>
        </w:rPr>
      </w:pPr>
    </w:p>
    <w:p w14:paraId="6902C9E4" w14:textId="77777777" w:rsidR="0088774B" w:rsidRPr="00284D8C" w:rsidRDefault="0088774B" w:rsidP="0088774B">
      <w:pPr>
        <w:ind w:left="900" w:right="660"/>
        <w:jc w:val="both"/>
        <w:rPr>
          <w:sz w:val="22"/>
          <w:szCs w:val="22"/>
        </w:rPr>
      </w:pPr>
    </w:p>
    <w:p w14:paraId="2B081B6D" w14:textId="77777777" w:rsidR="0088774B" w:rsidRPr="00284D8C" w:rsidRDefault="0088774B" w:rsidP="0088774B">
      <w:pPr>
        <w:ind w:left="900" w:right="660"/>
        <w:jc w:val="both"/>
        <w:rPr>
          <w:rFonts w:eastAsia="Calibri"/>
          <w:b/>
          <w:bCs/>
          <w:sz w:val="22"/>
          <w:szCs w:val="22"/>
        </w:rPr>
      </w:pPr>
      <w:r w:rsidRPr="00284D8C">
        <w:rPr>
          <w:rFonts w:eastAsia="Calibri"/>
          <w:sz w:val="22"/>
          <w:szCs w:val="22"/>
        </w:rPr>
        <w:br w:type="page"/>
      </w:r>
      <w:r w:rsidRPr="00284D8C">
        <w:rPr>
          <w:rFonts w:eastAsia="Calibri"/>
          <w:b/>
          <w:bCs/>
          <w:sz w:val="22"/>
          <w:szCs w:val="22"/>
        </w:rPr>
        <w:lastRenderedPageBreak/>
        <w:t xml:space="preserve">SAMPLE TIMETABLE </w:t>
      </w:r>
      <w:r w:rsidR="00C6247C" w:rsidRPr="00284D8C">
        <w:rPr>
          <w:rFonts w:eastAsia="Calibri"/>
          <w:b/>
          <w:bCs/>
          <w:sz w:val="22"/>
          <w:szCs w:val="22"/>
        </w:rPr>
        <w:t>(Subject to change/review)</w:t>
      </w:r>
    </w:p>
    <w:p w14:paraId="7110F824" w14:textId="77777777" w:rsidR="0088774B" w:rsidRPr="00284D8C" w:rsidRDefault="0088774B" w:rsidP="0088774B">
      <w:pPr>
        <w:ind w:left="900" w:right="660"/>
        <w:jc w:val="both"/>
        <w:rPr>
          <w:rFonts w:eastAsia="Calibri"/>
          <w:sz w:val="22"/>
          <w:szCs w:val="22"/>
        </w:rPr>
      </w:pPr>
    </w:p>
    <w:p w14:paraId="65CE5F50" w14:textId="4ACCD589" w:rsidR="0017753A" w:rsidRDefault="00C6247C" w:rsidP="0017753A">
      <w:pPr>
        <w:ind w:left="900" w:right="660"/>
        <w:jc w:val="both"/>
        <w:rPr>
          <w:rFonts w:eastAsia="Calibri"/>
          <w:sz w:val="22"/>
          <w:szCs w:val="22"/>
        </w:rPr>
      </w:pPr>
      <w:r w:rsidRPr="00284D8C">
        <w:rPr>
          <w:rFonts w:eastAsia="Calibri"/>
          <w:sz w:val="22"/>
          <w:szCs w:val="22"/>
        </w:rPr>
        <w:t xml:space="preserve">A job plan will be agreed </w:t>
      </w:r>
      <w:r w:rsidR="0017753A">
        <w:rPr>
          <w:rFonts w:eastAsia="Calibri"/>
          <w:sz w:val="22"/>
          <w:szCs w:val="22"/>
        </w:rPr>
        <w:t xml:space="preserve">by the </w:t>
      </w:r>
      <w:r w:rsidR="0088774B" w:rsidRPr="00284D8C">
        <w:rPr>
          <w:rFonts w:eastAsia="Calibri"/>
          <w:sz w:val="22"/>
          <w:szCs w:val="22"/>
        </w:rPr>
        <w:t>candidate and employer to enable experience and supervision in post.</w:t>
      </w:r>
      <w:r w:rsidR="0017753A">
        <w:rPr>
          <w:rFonts w:eastAsia="Calibri"/>
          <w:sz w:val="22"/>
          <w:szCs w:val="22"/>
        </w:rPr>
        <w:t xml:space="preserve">  </w:t>
      </w:r>
    </w:p>
    <w:p w14:paraId="330C6B39" w14:textId="34DE2F64" w:rsidR="0088774B" w:rsidRDefault="0088774B" w:rsidP="00A77F4E">
      <w:pPr>
        <w:ind w:right="660"/>
        <w:jc w:val="both"/>
        <w:rPr>
          <w:rFonts w:eastAsia="Calibri"/>
          <w:sz w:val="22"/>
          <w:szCs w:val="22"/>
        </w:rPr>
      </w:pPr>
    </w:p>
    <w:p w14:paraId="7BB4BBAB" w14:textId="150C560A" w:rsidR="0017753A" w:rsidRDefault="0017753A" w:rsidP="0088774B">
      <w:pPr>
        <w:ind w:left="900" w:right="660"/>
        <w:jc w:val="both"/>
        <w:rPr>
          <w:rFonts w:eastAsia="Calibri"/>
          <w:sz w:val="22"/>
          <w:szCs w:val="22"/>
        </w:rPr>
      </w:pPr>
      <w:r>
        <w:rPr>
          <w:rFonts w:eastAsia="Calibri"/>
          <w:sz w:val="22"/>
          <w:szCs w:val="22"/>
        </w:rPr>
        <w:t>On</w:t>
      </w:r>
      <w:r w:rsidR="00300889">
        <w:rPr>
          <w:rFonts w:eastAsia="Calibri"/>
          <w:sz w:val="22"/>
          <w:szCs w:val="22"/>
        </w:rPr>
        <w:t xml:space="preserve">e full </w:t>
      </w:r>
      <w:r>
        <w:rPr>
          <w:rFonts w:eastAsia="Calibri"/>
          <w:sz w:val="22"/>
          <w:szCs w:val="22"/>
        </w:rPr>
        <w:t xml:space="preserve">day a week based at The Grove </w:t>
      </w:r>
      <w:r w:rsidR="00300889">
        <w:rPr>
          <w:rFonts w:eastAsia="Calibri"/>
          <w:sz w:val="22"/>
          <w:szCs w:val="22"/>
        </w:rPr>
        <w:t xml:space="preserve">; timings to be confirmed. </w:t>
      </w:r>
    </w:p>
    <w:p w14:paraId="733FF974" w14:textId="7851C43C" w:rsidR="00A5431D" w:rsidRDefault="00A5431D" w:rsidP="0088774B">
      <w:pPr>
        <w:ind w:left="900" w:right="660"/>
        <w:jc w:val="both"/>
        <w:rPr>
          <w:rFonts w:eastAsia="Calibri"/>
          <w:sz w:val="22"/>
          <w:szCs w:val="22"/>
        </w:rPr>
      </w:pPr>
    </w:p>
    <w:p w14:paraId="73E22928" w14:textId="453E111E" w:rsidR="00A5431D" w:rsidRDefault="00A5431D" w:rsidP="0088774B">
      <w:pPr>
        <w:ind w:left="900" w:right="660"/>
        <w:jc w:val="both"/>
        <w:rPr>
          <w:rFonts w:eastAsia="Calibri"/>
          <w:sz w:val="22"/>
          <w:szCs w:val="22"/>
        </w:rPr>
      </w:pPr>
      <w:r>
        <w:rPr>
          <w:rFonts w:eastAsia="Calibri"/>
          <w:sz w:val="22"/>
          <w:szCs w:val="22"/>
        </w:rPr>
        <w:t>Notes review and RAG rating of clients to triage for level of service offered</w:t>
      </w:r>
      <w:r w:rsidR="00300889">
        <w:rPr>
          <w:rFonts w:eastAsia="Calibri"/>
          <w:sz w:val="22"/>
          <w:szCs w:val="22"/>
        </w:rPr>
        <w:t xml:space="preserve">. </w:t>
      </w:r>
    </w:p>
    <w:p w14:paraId="2B7B20D1" w14:textId="77777777" w:rsidR="0017753A" w:rsidRDefault="0017753A" w:rsidP="0088774B">
      <w:pPr>
        <w:ind w:left="900" w:right="660"/>
        <w:jc w:val="both"/>
        <w:rPr>
          <w:rFonts w:eastAsia="Calibri"/>
          <w:sz w:val="22"/>
          <w:szCs w:val="22"/>
        </w:rPr>
      </w:pPr>
    </w:p>
    <w:p w14:paraId="69426D47" w14:textId="4CD35821" w:rsidR="0017753A" w:rsidRDefault="0017753A" w:rsidP="0088774B">
      <w:pPr>
        <w:ind w:left="900" w:right="660"/>
        <w:jc w:val="both"/>
        <w:rPr>
          <w:rFonts w:eastAsia="Calibri"/>
          <w:sz w:val="22"/>
          <w:szCs w:val="22"/>
        </w:rPr>
      </w:pPr>
      <w:r>
        <w:rPr>
          <w:rFonts w:eastAsia="Calibri"/>
          <w:sz w:val="22"/>
          <w:szCs w:val="22"/>
        </w:rPr>
        <w:t>45minute patient facing appointments</w:t>
      </w:r>
    </w:p>
    <w:p w14:paraId="154C0191" w14:textId="1FE4C7B5" w:rsidR="0017753A" w:rsidRDefault="0017753A" w:rsidP="0088774B">
      <w:pPr>
        <w:ind w:left="900" w:right="660"/>
        <w:jc w:val="both"/>
        <w:rPr>
          <w:rFonts w:eastAsia="Calibri"/>
          <w:sz w:val="22"/>
          <w:szCs w:val="22"/>
        </w:rPr>
      </w:pPr>
    </w:p>
    <w:p w14:paraId="26CE2ECA" w14:textId="4E41EFC9" w:rsidR="0017753A" w:rsidRDefault="0017753A" w:rsidP="0088774B">
      <w:pPr>
        <w:ind w:left="900" w:right="660"/>
        <w:jc w:val="both"/>
        <w:rPr>
          <w:rFonts w:eastAsia="Calibri"/>
          <w:sz w:val="22"/>
          <w:szCs w:val="22"/>
        </w:rPr>
      </w:pPr>
      <w:r>
        <w:rPr>
          <w:rFonts w:eastAsia="Calibri"/>
          <w:sz w:val="22"/>
          <w:szCs w:val="22"/>
        </w:rPr>
        <w:t xml:space="preserve">15 minutes admin for every appointment (or taken at end of surgery) </w:t>
      </w:r>
    </w:p>
    <w:p w14:paraId="5298D752" w14:textId="4C8954CE" w:rsidR="00A77F4E" w:rsidRDefault="00A77F4E" w:rsidP="0088774B">
      <w:pPr>
        <w:ind w:left="900" w:right="660"/>
        <w:jc w:val="both"/>
        <w:rPr>
          <w:rFonts w:eastAsia="Calibri"/>
          <w:sz w:val="22"/>
          <w:szCs w:val="22"/>
        </w:rPr>
      </w:pPr>
    </w:p>
    <w:p w14:paraId="215D05EC" w14:textId="534D9A72" w:rsidR="00A77F4E" w:rsidRPr="0017753A" w:rsidRDefault="00A77F4E" w:rsidP="00A77F4E">
      <w:pPr>
        <w:ind w:left="900" w:right="660"/>
        <w:jc w:val="both"/>
        <w:rPr>
          <w:rFonts w:eastAsia="Calibri"/>
          <w:sz w:val="22"/>
          <w:szCs w:val="22"/>
        </w:rPr>
      </w:pPr>
      <w:r>
        <w:rPr>
          <w:rFonts w:eastAsia="Calibri"/>
          <w:sz w:val="22"/>
          <w:szCs w:val="22"/>
        </w:rPr>
        <w:t>Time provision for MDT attendance and clinical meetings</w:t>
      </w:r>
    </w:p>
    <w:p w14:paraId="4B8751E1" w14:textId="77777777" w:rsidR="00A77F4E" w:rsidRDefault="00A77F4E" w:rsidP="0088774B">
      <w:pPr>
        <w:ind w:left="900" w:right="660"/>
        <w:jc w:val="both"/>
        <w:rPr>
          <w:rFonts w:eastAsia="Calibri"/>
          <w:sz w:val="22"/>
          <w:szCs w:val="22"/>
        </w:rPr>
      </w:pPr>
    </w:p>
    <w:p w14:paraId="0C49917F" w14:textId="7D5F7605" w:rsidR="0017753A" w:rsidRDefault="0017753A" w:rsidP="0088774B">
      <w:pPr>
        <w:ind w:left="900" w:right="660"/>
        <w:jc w:val="both"/>
        <w:rPr>
          <w:rFonts w:eastAsia="Calibri"/>
          <w:sz w:val="22"/>
          <w:szCs w:val="22"/>
        </w:rPr>
      </w:pPr>
    </w:p>
    <w:p w14:paraId="7E7A4424" w14:textId="4552BE62" w:rsidR="0088774B" w:rsidRDefault="0017753A" w:rsidP="0088774B">
      <w:pPr>
        <w:ind w:left="900" w:right="660"/>
        <w:jc w:val="both"/>
        <w:rPr>
          <w:rFonts w:eastAsia="Calibri"/>
          <w:sz w:val="22"/>
          <w:szCs w:val="22"/>
        </w:rPr>
      </w:pPr>
      <w:r>
        <w:rPr>
          <w:rFonts w:eastAsia="Calibri"/>
          <w:sz w:val="22"/>
          <w:szCs w:val="22"/>
        </w:rPr>
        <w:t xml:space="preserve">Spreadsheet to help support actions and gather data. </w:t>
      </w:r>
      <w:r w:rsidR="00A77F4E">
        <w:rPr>
          <w:rFonts w:eastAsia="Calibri"/>
          <w:sz w:val="22"/>
          <w:szCs w:val="22"/>
        </w:rPr>
        <w:t xml:space="preserve">Template to help recording in EMIS. </w:t>
      </w:r>
    </w:p>
    <w:p w14:paraId="376EDC86" w14:textId="330EDC51" w:rsidR="0017753A" w:rsidRDefault="0017753A" w:rsidP="0088774B">
      <w:pPr>
        <w:ind w:left="900" w:right="660"/>
        <w:jc w:val="both"/>
        <w:rPr>
          <w:rFonts w:eastAsia="Calibri"/>
          <w:sz w:val="22"/>
          <w:szCs w:val="22"/>
        </w:rPr>
      </w:pPr>
    </w:p>
    <w:p w14:paraId="5C26EEE2" w14:textId="652575B0" w:rsidR="0017753A" w:rsidRDefault="0017753A" w:rsidP="0088774B">
      <w:pPr>
        <w:ind w:left="900" w:right="660"/>
        <w:jc w:val="both"/>
        <w:rPr>
          <w:rFonts w:eastAsia="Calibri"/>
          <w:sz w:val="22"/>
          <w:szCs w:val="22"/>
        </w:rPr>
      </w:pPr>
      <w:r>
        <w:rPr>
          <w:rFonts w:eastAsia="Calibri"/>
          <w:sz w:val="22"/>
          <w:szCs w:val="22"/>
        </w:rPr>
        <w:t xml:space="preserve">Support of admin worker and a wellbeing advocate to follow up outcomes and support communications. </w:t>
      </w:r>
    </w:p>
    <w:p w14:paraId="6920DB4B" w14:textId="2C89BDD7" w:rsidR="0017753A" w:rsidRDefault="0017753A" w:rsidP="0088774B">
      <w:pPr>
        <w:ind w:left="900" w:right="660"/>
        <w:jc w:val="both"/>
        <w:rPr>
          <w:rFonts w:eastAsia="Calibri"/>
          <w:sz w:val="22"/>
          <w:szCs w:val="22"/>
        </w:rPr>
      </w:pPr>
    </w:p>
    <w:p w14:paraId="335529DD" w14:textId="77777777" w:rsidR="0088774B" w:rsidRPr="006F65C7" w:rsidRDefault="0088774B" w:rsidP="0088774B">
      <w:pPr>
        <w:ind w:left="900" w:right="660"/>
        <w:jc w:val="both"/>
        <w:rPr>
          <w:rFonts w:ascii="Calibri Light" w:hAnsi="Calibri Light" w:cs="Arial"/>
          <w:sz w:val="22"/>
          <w:szCs w:val="22"/>
        </w:rPr>
      </w:pPr>
    </w:p>
    <w:p w14:paraId="6533D3AE" w14:textId="77777777" w:rsidR="0088774B" w:rsidRPr="00284D8C" w:rsidRDefault="0088774B" w:rsidP="0088774B">
      <w:pPr>
        <w:ind w:left="900" w:right="660"/>
        <w:jc w:val="both"/>
        <w:rPr>
          <w:rFonts w:ascii="Calibri Light" w:hAnsi="Calibri Light"/>
          <w:b/>
          <w:bCs/>
          <w:sz w:val="22"/>
          <w:szCs w:val="22"/>
        </w:rPr>
      </w:pPr>
      <w:r w:rsidRPr="00284D8C">
        <w:rPr>
          <w:rFonts w:ascii="Calibri Light" w:hAnsi="Calibri Light"/>
          <w:b/>
          <w:bCs/>
          <w:sz w:val="22"/>
          <w:szCs w:val="22"/>
        </w:rPr>
        <w:t>THIS JOB DESCRIPTION WILL BE SUBJECT TO REVIEW IN THE LIGHT OF CHANGING CIRCUMSTANCES AND MAY INCLUDE OTHER DUTIES AND RESPONSIBILITIES DETERMINED AFTER CONSULTATION BETWEEN THE MEDICAL DIRECTOR AND POST-HOLDER</w:t>
      </w:r>
    </w:p>
    <w:p w14:paraId="104CB698" w14:textId="77777777" w:rsidR="0088774B" w:rsidRDefault="0088774B" w:rsidP="0088774B">
      <w:pPr>
        <w:jc w:val="both"/>
        <w:rPr>
          <w:rFonts w:ascii="Verdana" w:hAnsi="Verdana"/>
          <w:sz w:val="23"/>
          <w:szCs w:val="23"/>
        </w:rPr>
      </w:pPr>
    </w:p>
    <w:p w14:paraId="6A05ACC6" w14:textId="67DB0533" w:rsidR="0088774B" w:rsidRPr="0053075D" w:rsidRDefault="0088774B" w:rsidP="0088774B">
      <w:pPr>
        <w:ind w:left="900" w:right="660"/>
        <w:rPr>
          <w:rFonts w:ascii="Calibri Light" w:hAnsi="Calibri Light" w:cs="Arial"/>
          <w:b/>
          <w:bCs/>
          <w:color w:val="4F81BD" w:themeColor="accent1"/>
        </w:rPr>
      </w:pPr>
      <w:r w:rsidRPr="00A476C8">
        <w:rPr>
          <w:rFonts w:ascii="Calibri Light" w:hAnsi="Calibri Light" w:cs="Arial"/>
          <w:b/>
          <w:bCs/>
          <w:color w:val="4F81BD" w:themeColor="accent1"/>
        </w:rPr>
        <w:t xml:space="preserve">Interview </w:t>
      </w:r>
      <w:r w:rsidR="0017225C" w:rsidRPr="00A476C8">
        <w:rPr>
          <w:rFonts w:ascii="Calibri Light" w:hAnsi="Calibri Light" w:cs="Arial"/>
          <w:b/>
          <w:bCs/>
          <w:color w:val="4F81BD" w:themeColor="accent1"/>
        </w:rPr>
        <w:t>Date</w:t>
      </w:r>
      <w:r w:rsidR="0017225C">
        <w:rPr>
          <w:rFonts w:ascii="Calibri Light" w:hAnsi="Calibri Light" w:cs="Arial"/>
          <w:b/>
          <w:bCs/>
          <w:color w:val="4F81BD" w:themeColor="accent1"/>
        </w:rPr>
        <w:t xml:space="preserve">s </w:t>
      </w:r>
      <w:r w:rsidR="006D023D">
        <w:rPr>
          <w:rFonts w:ascii="Calibri Light" w:hAnsi="Calibri Light" w:cs="Arial"/>
          <w:b/>
          <w:bCs/>
          <w:color w:val="4F81BD" w:themeColor="accent1"/>
        </w:rPr>
        <w:t>–</w:t>
      </w:r>
      <w:r w:rsidR="00284D8C">
        <w:rPr>
          <w:rFonts w:ascii="Calibri Light" w:hAnsi="Calibri Light" w:cs="Arial"/>
          <w:b/>
          <w:bCs/>
          <w:color w:val="4F81BD" w:themeColor="accent1"/>
        </w:rPr>
        <w:t xml:space="preserve"> </w:t>
      </w:r>
      <w:r w:rsidR="006D023D">
        <w:rPr>
          <w:rFonts w:ascii="Calibri Light" w:hAnsi="Calibri Light" w:cs="Arial"/>
          <w:b/>
          <w:bCs/>
          <w:color w:val="4F81BD" w:themeColor="accent1"/>
        </w:rPr>
        <w:t>Week starting Monday 5</w:t>
      </w:r>
      <w:r w:rsidR="006D023D" w:rsidRPr="006D023D">
        <w:rPr>
          <w:rFonts w:ascii="Calibri Light" w:hAnsi="Calibri Light" w:cs="Arial"/>
          <w:b/>
          <w:bCs/>
          <w:color w:val="4F81BD" w:themeColor="accent1"/>
          <w:vertAlign w:val="superscript"/>
        </w:rPr>
        <w:t>th</w:t>
      </w:r>
      <w:r w:rsidR="006D023D">
        <w:rPr>
          <w:rFonts w:ascii="Calibri Light" w:hAnsi="Calibri Light" w:cs="Arial"/>
          <w:b/>
          <w:bCs/>
          <w:color w:val="4F81BD" w:themeColor="accent1"/>
        </w:rPr>
        <w:t xml:space="preserve"> December </w:t>
      </w:r>
    </w:p>
    <w:p w14:paraId="76C213AC" w14:textId="298CD72A" w:rsidR="0088774B" w:rsidRPr="0053075D" w:rsidRDefault="0088774B" w:rsidP="0088774B">
      <w:pPr>
        <w:ind w:left="900" w:right="660"/>
        <w:rPr>
          <w:rFonts w:ascii="Calibri Light" w:hAnsi="Calibri Light" w:cs="Arial"/>
          <w:b/>
          <w:bCs/>
          <w:color w:val="4F81BD" w:themeColor="accent1"/>
        </w:rPr>
      </w:pPr>
      <w:r w:rsidRPr="0053075D">
        <w:rPr>
          <w:rFonts w:ascii="Calibri Light" w:hAnsi="Calibri Light" w:cs="Arial"/>
          <w:b/>
          <w:bCs/>
          <w:color w:val="4F81BD" w:themeColor="accent1"/>
        </w:rPr>
        <w:br/>
        <w:t xml:space="preserve">Role Start Date </w:t>
      </w:r>
      <w:r w:rsidR="00284D8C">
        <w:rPr>
          <w:rFonts w:ascii="Calibri Light" w:hAnsi="Calibri Light" w:cs="Arial"/>
          <w:b/>
          <w:bCs/>
          <w:color w:val="4F81BD" w:themeColor="accent1"/>
        </w:rPr>
        <w:t xml:space="preserve">  - </w:t>
      </w:r>
      <w:r w:rsidR="006D023D">
        <w:rPr>
          <w:rFonts w:ascii="Calibri Light" w:hAnsi="Calibri Light" w:cs="Arial"/>
          <w:b/>
          <w:bCs/>
          <w:color w:val="4F81BD" w:themeColor="accent1"/>
        </w:rPr>
        <w:t xml:space="preserve">December 2022. </w:t>
      </w:r>
    </w:p>
    <w:p w14:paraId="0E79B555" w14:textId="77777777" w:rsidR="0088774B" w:rsidRPr="009F48C4" w:rsidRDefault="0088774B" w:rsidP="0088774B">
      <w:pPr>
        <w:tabs>
          <w:tab w:val="left" w:pos="900"/>
        </w:tabs>
        <w:ind w:left="900"/>
        <w:rPr>
          <w:rFonts w:ascii="Calibri Light" w:hAnsi="Calibri Light"/>
          <w:color w:val="000000"/>
        </w:rPr>
      </w:pPr>
    </w:p>
    <w:p w14:paraId="6E2E3D7E" w14:textId="77777777" w:rsidR="00944F88" w:rsidRDefault="003D1155"/>
    <w:sectPr w:rsidR="00944F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508F" w14:textId="77777777" w:rsidR="00A46C66" w:rsidRDefault="00A46C66" w:rsidP="00284D8C">
      <w:r>
        <w:separator/>
      </w:r>
    </w:p>
  </w:endnote>
  <w:endnote w:type="continuationSeparator" w:id="0">
    <w:p w14:paraId="0BF02740" w14:textId="77777777" w:rsidR="00A46C66" w:rsidRDefault="00A46C66" w:rsidP="0028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2E0C" w14:textId="77777777" w:rsidR="00A46C66" w:rsidRDefault="00A46C66" w:rsidP="00284D8C">
      <w:r>
        <w:separator/>
      </w:r>
    </w:p>
  </w:footnote>
  <w:footnote w:type="continuationSeparator" w:id="0">
    <w:p w14:paraId="6EA06F3E" w14:textId="77777777" w:rsidR="00A46C66" w:rsidRDefault="00A46C66" w:rsidP="00284D8C">
      <w:r>
        <w:continuationSeparator/>
      </w:r>
    </w:p>
  </w:footnote>
  <w:footnote w:id="1">
    <w:p w14:paraId="53454AE0" w14:textId="77777777" w:rsidR="003C0230" w:rsidRDefault="003C0230" w:rsidP="003C0230">
      <w:pPr>
        <w:pStyle w:val="FootnoteText"/>
      </w:pPr>
      <w:r>
        <w:rPr>
          <w:rStyle w:val="FootnoteReference"/>
        </w:rPr>
        <w:footnoteRef/>
      </w:r>
      <w:r>
        <w:t xml:space="preserve"> </w:t>
      </w:r>
      <w:r w:rsidRPr="00733F81">
        <w:rPr>
          <w:sz w:val="18"/>
          <w:szCs w:val="18"/>
        </w:rPr>
        <w:t>Haringey Council and Barnet Enfield and Haringey Mental Health Trust.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1491" w14:textId="662ECFAF" w:rsidR="00284D8C" w:rsidRDefault="00284D8C">
    <w:pPr>
      <w:pStyle w:val="Header"/>
    </w:pPr>
    <w:r>
      <w:rPr>
        <w:noProof/>
        <w:lang w:eastAsia="en-GB"/>
      </w:rPr>
      <w:drawing>
        <wp:anchor distT="0" distB="0" distL="114300" distR="114300" simplePos="0" relativeHeight="251659264" behindDoc="1" locked="0" layoutInCell="1" allowOverlap="1" wp14:anchorId="2CE26775" wp14:editId="53A38F10">
          <wp:simplePos x="0" y="0"/>
          <wp:positionH relativeFrom="column">
            <wp:posOffset>4127500</wp:posOffset>
          </wp:positionH>
          <wp:positionV relativeFrom="paragraph">
            <wp:posOffset>-191135</wp:posOffset>
          </wp:positionV>
          <wp:extent cx="2268220" cy="548640"/>
          <wp:effectExtent l="0" t="0" r="0" b="3810"/>
          <wp:wrapTight wrapText="bothSides">
            <wp:wrapPolygon edited="0">
              <wp:start x="3084" y="0"/>
              <wp:lineTo x="726" y="3000"/>
              <wp:lineTo x="363" y="4500"/>
              <wp:lineTo x="0" y="16500"/>
              <wp:lineTo x="0" y="19500"/>
              <wp:lineTo x="363" y="21000"/>
              <wp:lineTo x="2903" y="21000"/>
              <wp:lineTo x="20681" y="21000"/>
              <wp:lineTo x="21406" y="11250"/>
              <wp:lineTo x="21406" y="3000"/>
              <wp:lineTo x="4717" y="0"/>
              <wp:lineTo x="3084"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oc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822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6F7"/>
    <w:multiLevelType w:val="hybridMultilevel"/>
    <w:tmpl w:val="8F24D4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E63B1"/>
    <w:multiLevelType w:val="hybridMultilevel"/>
    <w:tmpl w:val="D95C4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C591D"/>
    <w:multiLevelType w:val="hybridMultilevel"/>
    <w:tmpl w:val="2B34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3756D"/>
    <w:multiLevelType w:val="hybridMultilevel"/>
    <w:tmpl w:val="4BA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4154C"/>
    <w:multiLevelType w:val="hybridMultilevel"/>
    <w:tmpl w:val="6F769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A5478"/>
    <w:multiLevelType w:val="hybridMultilevel"/>
    <w:tmpl w:val="ACB2A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A57F0D"/>
    <w:multiLevelType w:val="hybridMultilevel"/>
    <w:tmpl w:val="224AE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2F12E7"/>
    <w:multiLevelType w:val="hybridMultilevel"/>
    <w:tmpl w:val="77D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F1CAB"/>
    <w:multiLevelType w:val="hybridMultilevel"/>
    <w:tmpl w:val="C0AAD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97528"/>
    <w:multiLevelType w:val="hybridMultilevel"/>
    <w:tmpl w:val="5D1E9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D479E"/>
    <w:multiLevelType w:val="hybridMultilevel"/>
    <w:tmpl w:val="D31A0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F4F50"/>
    <w:multiLevelType w:val="hybridMultilevel"/>
    <w:tmpl w:val="DFD4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F18D2"/>
    <w:multiLevelType w:val="hybridMultilevel"/>
    <w:tmpl w:val="A6767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A0D01"/>
    <w:multiLevelType w:val="hybridMultilevel"/>
    <w:tmpl w:val="9FD64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712A18"/>
    <w:multiLevelType w:val="hybridMultilevel"/>
    <w:tmpl w:val="12EE73D4"/>
    <w:lvl w:ilvl="0" w:tplc="08090001">
      <w:start w:val="1"/>
      <w:numFmt w:val="bullet"/>
      <w:lvlText w:val=""/>
      <w:lvlJc w:val="left"/>
      <w:pPr>
        <w:tabs>
          <w:tab w:val="num" w:pos="720"/>
        </w:tabs>
        <w:ind w:left="720" w:hanging="360"/>
      </w:pPr>
      <w:rPr>
        <w:rFonts w:ascii="Symbol" w:hAnsi="Symbol" w:hint="default"/>
      </w:rPr>
    </w:lvl>
    <w:lvl w:ilvl="1" w:tplc="0E2021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872B9"/>
    <w:multiLevelType w:val="hybridMultilevel"/>
    <w:tmpl w:val="F806B6F8"/>
    <w:lvl w:ilvl="0" w:tplc="B8FAC9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812DA"/>
    <w:multiLevelType w:val="multilevel"/>
    <w:tmpl w:val="C3F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A3216"/>
    <w:multiLevelType w:val="hybridMultilevel"/>
    <w:tmpl w:val="950C604A"/>
    <w:lvl w:ilvl="0" w:tplc="D8781038">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9" w15:restartNumberingAfterBreak="0">
    <w:nsid w:val="7FFE1113"/>
    <w:multiLevelType w:val="hybridMultilevel"/>
    <w:tmpl w:val="5684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82831">
    <w:abstractNumId w:val="11"/>
  </w:num>
  <w:num w:numId="2" w16cid:durableId="2030327952">
    <w:abstractNumId w:val="16"/>
  </w:num>
  <w:num w:numId="3" w16cid:durableId="1984699651">
    <w:abstractNumId w:val="19"/>
  </w:num>
  <w:num w:numId="4" w16cid:durableId="56438489">
    <w:abstractNumId w:val="3"/>
  </w:num>
  <w:num w:numId="5" w16cid:durableId="1468860581">
    <w:abstractNumId w:val="4"/>
  </w:num>
  <w:num w:numId="6" w16cid:durableId="164520094">
    <w:abstractNumId w:val="17"/>
  </w:num>
  <w:num w:numId="7" w16cid:durableId="999237961">
    <w:abstractNumId w:val="2"/>
  </w:num>
  <w:num w:numId="8" w16cid:durableId="583883196">
    <w:abstractNumId w:val="18"/>
  </w:num>
  <w:num w:numId="9" w16cid:durableId="1713074032">
    <w:abstractNumId w:val="10"/>
  </w:num>
  <w:num w:numId="10" w16cid:durableId="1537162246">
    <w:abstractNumId w:val="7"/>
  </w:num>
  <w:num w:numId="11" w16cid:durableId="2006781353">
    <w:abstractNumId w:val="9"/>
  </w:num>
  <w:num w:numId="12" w16cid:durableId="425809508">
    <w:abstractNumId w:val="1"/>
  </w:num>
  <w:num w:numId="13" w16cid:durableId="381366049">
    <w:abstractNumId w:val="15"/>
  </w:num>
  <w:num w:numId="14" w16cid:durableId="1998150308">
    <w:abstractNumId w:val="13"/>
  </w:num>
  <w:num w:numId="15" w16cid:durableId="956983860">
    <w:abstractNumId w:val="6"/>
  </w:num>
  <w:num w:numId="16" w16cid:durableId="1971744489">
    <w:abstractNumId w:val="8"/>
  </w:num>
  <w:num w:numId="17" w16cid:durableId="849299338">
    <w:abstractNumId w:val="12"/>
  </w:num>
  <w:num w:numId="18" w16cid:durableId="656156588">
    <w:abstractNumId w:val="0"/>
  </w:num>
  <w:num w:numId="19" w16cid:durableId="1240797342">
    <w:abstractNumId w:val="14"/>
  </w:num>
  <w:num w:numId="20" w16cid:durableId="59672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4B"/>
    <w:rsid w:val="000155A2"/>
    <w:rsid w:val="0017225C"/>
    <w:rsid w:val="0017753A"/>
    <w:rsid w:val="00181DF0"/>
    <w:rsid w:val="00242C48"/>
    <w:rsid w:val="00284D8C"/>
    <w:rsid w:val="002D0172"/>
    <w:rsid w:val="00300889"/>
    <w:rsid w:val="00383849"/>
    <w:rsid w:val="00384396"/>
    <w:rsid w:val="003C0230"/>
    <w:rsid w:val="003D1155"/>
    <w:rsid w:val="005938BF"/>
    <w:rsid w:val="006300FB"/>
    <w:rsid w:val="006D023D"/>
    <w:rsid w:val="006D74E5"/>
    <w:rsid w:val="00734CD9"/>
    <w:rsid w:val="00850AF5"/>
    <w:rsid w:val="0088774B"/>
    <w:rsid w:val="00895F88"/>
    <w:rsid w:val="00936056"/>
    <w:rsid w:val="00981FC5"/>
    <w:rsid w:val="00A46C66"/>
    <w:rsid w:val="00A5431D"/>
    <w:rsid w:val="00A77F4E"/>
    <w:rsid w:val="00C143D6"/>
    <w:rsid w:val="00C6247C"/>
    <w:rsid w:val="00C978DB"/>
    <w:rsid w:val="00CB43A4"/>
    <w:rsid w:val="00D039EA"/>
    <w:rsid w:val="00D4751A"/>
    <w:rsid w:val="00E4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FD7E9C"/>
  <w15:docId w15:val="{3268B5BB-1EE1-4F6A-9EF6-CDA33FBF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774B"/>
    <w:pPr>
      <w:spacing w:after="0" w:line="240" w:lineRule="auto"/>
    </w:pPr>
    <w:rPr>
      <w:rFonts w:ascii="Times New Roman" w:hAnsi="Times New Roman" w:cs="Times New Roman"/>
      <w:sz w:val="24"/>
      <w:szCs w:val="24"/>
      <w:lang w:val="en-US"/>
    </w:rPr>
  </w:style>
  <w:style w:type="paragraph" w:styleId="Heading2">
    <w:name w:val="heading 2"/>
    <w:basedOn w:val="Normal"/>
    <w:link w:val="Heading2Char"/>
    <w:uiPriority w:val="9"/>
    <w:qFormat/>
    <w:rsid w:val="00850AF5"/>
    <w:pPr>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8774B"/>
    <w:pPr>
      <w:spacing w:after="200"/>
    </w:pPr>
    <w:rPr>
      <w:rFonts w:ascii="Calibri Light" w:eastAsia="Times New Roman" w:hAnsi="Calibri Light" w:cs="Calibri"/>
      <w:color w:val="42B6E6"/>
      <w:sz w:val="60"/>
      <w:szCs w:val="60"/>
      <w:shd w:val="clear" w:color="auto" w:fill="FFFFFF"/>
      <w:lang w:val="en-AU" w:eastAsia="en-GB"/>
    </w:rPr>
  </w:style>
  <w:style w:type="character" w:customStyle="1" w:styleId="TitleChar">
    <w:name w:val="Title Char"/>
    <w:basedOn w:val="DefaultParagraphFont"/>
    <w:link w:val="Title"/>
    <w:rsid w:val="0088774B"/>
    <w:rPr>
      <w:rFonts w:ascii="Calibri Light" w:eastAsia="Times New Roman" w:hAnsi="Calibri Light" w:cs="Calibri"/>
      <w:color w:val="42B6E6"/>
      <w:sz w:val="60"/>
      <w:szCs w:val="60"/>
      <w:lang w:val="en-AU" w:eastAsia="en-GB"/>
    </w:rPr>
  </w:style>
  <w:style w:type="paragraph" w:styleId="NormalWeb">
    <w:name w:val="Normal (Web)"/>
    <w:basedOn w:val="Normal"/>
    <w:uiPriority w:val="99"/>
    <w:unhideWhenUsed/>
    <w:rsid w:val="0088774B"/>
    <w:pPr>
      <w:spacing w:before="100" w:beforeAutospacing="1" w:after="100" w:afterAutospacing="1"/>
    </w:pPr>
    <w:rPr>
      <w:rFonts w:eastAsia="Times New Roman"/>
      <w:lang w:val="en-GB" w:eastAsia="en-GB"/>
    </w:rPr>
  </w:style>
  <w:style w:type="paragraph" w:styleId="ListParagraph">
    <w:name w:val="List Paragraph"/>
    <w:basedOn w:val="Normal"/>
    <w:uiPriority w:val="34"/>
    <w:qFormat/>
    <w:rsid w:val="006300FB"/>
    <w:pPr>
      <w:ind w:left="720"/>
      <w:contextualSpacing/>
    </w:pPr>
  </w:style>
  <w:style w:type="character" w:customStyle="1" w:styleId="Heading2Char">
    <w:name w:val="Heading 2 Char"/>
    <w:basedOn w:val="DefaultParagraphFont"/>
    <w:link w:val="Heading2"/>
    <w:uiPriority w:val="9"/>
    <w:rsid w:val="00850AF5"/>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284D8C"/>
    <w:pPr>
      <w:tabs>
        <w:tab w:val="center" w:pos="4513"/>
        <w:tab w:val="right" w:pos="9026"/>
      </w:tabs>
    </w:pPr>
  </w:style>
  <w:style w:type="character" w:customStyle="1" w:styleId="HeaderChar">
    <w:name w:val="Header Char"/>
    <w:basedOn w:val="DefaultParagraphFont"/>
    <w:link w:val="Header"/>
    <w:uiPriority w:val="99"/>
    <w:rsid w:val="00284D8C"/>
    <w:rPr>
      <w:rFonts w:ascii="Times New Roman" w:hAnsi="Times New Roman" w:cs="Times New Roman"/>
      <w:sz w:val="24"/>
      <w:szCs w:val="24"/>
      <w:lang w:val="en-US"/>
    </w:rPr>
  </w:style>
  <w:style w:type="paragraph" w:styleId="Footer">
    <w:name w:val="footer"/>
    <w:basedOn w:val="Normal"/>
    <w:link w:val="FooterChar"/>
    <w:uiPriority w:val="99"/>
    <w:unhideWhenUsed/>
    <w:rsid w:val="00284D8C"/>
    <w:pPr>
      <w:tabs>
        <w:tab w:val="center" w:pos="4513"/>
        <w:tab w:val="right" w:pos="9026"/>
      </w:tabs>
    </w:pPr>
  </w:style>
  <w:style w:type="character" w:customStyle="1" w:styleId="FooterChar">
    <w:name w:val="Footer Char"/>
    <w:basedOn w:val="DefaultParagraphFont"/>
    <w:link w:val="Footer"/>
    <w:uiPriority w:val="99"/>
    <w:rsid w:val="00284D8C"/>
    <w:rPr>
      <w:rFonts w:ascii="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284D8C"/>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284D8C"/>
    <w:rPr>
      <w:sz w:val="20"/>
      <w:szCs w:val="20"/>
    </w:rPr>
  </w:style>
  <w:style w:type="character" w:styleId="FootnoteReference">
    <w:name w:val="footnote reference"/>
    <w:basedOn w:val="DefaultParagraphFont"/>
    <w:uiPriority w:val="99"/>
    <w:semiHidden/>
    <w:unhideWhenUsed/>
    <w:rsid w:val="00284D8C"/>
    <w:rPr>
      <w:vertAlign w:val="superscript"/>
    </w:rPr>
  </w:style>
  <w:style w:type="character" w:styleId="Hyperlink">
    <w:name w:val="Hyperlink"/>
    <w:basedOn w:val="DefaultParagraphFont"/>
    <w:uiPriority w:val="99"/>
    <w:semiHidden/>
    <w:unhideWhenUsed/>
    <w:rsid w:val="00242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ringeygpfedera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246.121C3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2317</Words>
  <Characters>13212</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PattniSe</dc:creator>
  <cp:lastModifiedBy>Calum Ogorman</cp:lastModifiedBy>
  <cp:revision>2</cp:revision>
  <dcterms:created xsi:type="dcterms:W3CDTF">2022-11-15T11:54:00Z</dcterms:created>
  <dcterms:modified xsi:type="dcterms:W3CDTF">2022-11-15T11:54:00Z</dcterms:modified>
</cp:coreProperties>
</file>